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9B1E0" w14:textId="77777777" w:rsidR="00BC3AA7" w:rsidRPr="0085419A" w:rsidRDefault="00A307C7" w:rsidP="00BC3AA7">
      <w:pPr>
        <w:ind w:right="567"/>
        <w:jc w:val="center"/>
        <w:rPr>
          <w:b/>
          <w:caps/>
          <w:sz w:val="22"/>
          <w:szCs w:val="22"/>
        </w:rPr>
      </w:pPr>
      <w:r w:rsidRPr="0085419A">
        <w:rPr>
          <w:b/>
          <w:caps/>
          <w:sz w:val="22"/>
          <w:szCs w:val="22"/>
        </w:rPr>
        <w:t xml:space="preserve">LIETUVOS RESPUBLIKOS VALSTYBĖS BIUDŽETO </w:t>
      </w:r>
      <w:r w:rsidR="00BC3AA7" w:rsidRPr="0085419A">
        <w:rPr>
          <w:b/>
          <w:caps/>
          <w:sz w:val="22"/>
          <w:szCs w:val="22"/>
        </w:rPr>
        <w:t>Lėšų naudojimo sutartis</w:t>
      </w:r>
    </w:p>
    <w:p w14:paraId="42899F57" w14:textId="75883BB8" w:rsidR="003B415C" w:rsidRPr="0085419A" w:rsidRDefault="00355ADB" w:rsidP="00652B33">
      <w:pPr>
        <w:ind w:right="567"/>
        <w:jc w:val="center"/>
        <w:rPr>
          <w:b/>
          <w:caps/>
          <w:sz w:val="22"/>
          <w:szCs w:val="22"/>
        </w:rPr>
      </w:pPr>
      <w:r w:rsidRPr="0085419A">
        <w:rPr>
          <w:b/>
          <w:caps/>
          <w:sz w:val="22"/>
          <w:szCs w:val="22"/>
        </w:rPr>
        <w:t xml:space="preserve">SUTARTIES NUMERIS – </w:t>
      </w:r>
      <w:r w:rsidR="003F707B">
        <w:rPr>
          <w:b/>
          <w:caps/>
          <w:sz w:val="22"/>
          <w:szCs w:val="22"/>
        </w:rPr>
        <w:t>201</w:t>
      </w:r>
      <w:r w:rsidR="0030173C">
        <w:rPr>
          <w:b/>
          <w:caps/>
          <w:sz w:val="22"/>
          <w:szCs w:val="22"/>
        </w:rPr>
        <w:t>9</w:t>
      </w:r>
      <w:r w:rsidR="00BC3AA7" w:rsidRPr="0085419A">
        <w:rPr>
          <w:b/>
          <w:caps/>
          <w:sz w:val="22"/>
          <w:szCs w:val="22"/>
        </w:rPr>
        <w:t>-LT-NAC-000</w:t>
      </w:r>
      <w:bookmarkStart w:id="0" w:name="_GoBack"/>
      <w:bookmarkEnd w:id="0"/>
    </w:p>
    <w:p w14:paraId="34B29297" w14:textId="77777777" w:rsidR="003B415C" w:rsidRPr="0085419A" w:rsidRDefault="003B415C" w:rsidP="00E16DC1">
      <w:pPr>
        <w:tabs>
          <w:tab w:val="left" w:pos="9576"/>
        </w:tabs>
        <w:ind w:right="5"/>
        <w:jc w:val="both"/>
        <w:rPr>
          <w:sz w:val="22"/>
          <w:szCs w:val="22"/>
        </w:rPr>
      </w:pPr>
    </w:p>
    <w:p w14:paraId="41AE775C" w14:textId="7A79BC4D" w:rsidR="00BC3AA7" w:rsidRPr="0085419A" w:rsidRDefault="00BC3AA7" w:rsidP="00BC3AA7">
      <w:pPr>
        <w:tabs>
          <w:tab w:val="left" w:pos="9360"/>
          <w:tab w:val="left" w:pos="9576"/>
        </w:tabs>
        <w:ind w:right="5" w:firstLine="540"/>
        <w:jc w:val="both"/>
        <w:rPr>
          <w:sz w:val="22"/>
          <w:szCs w:val="22"/>
        </w:rPr>
      </w:pPr>
      <w:r w:rsidRPr="0085419A">
        <w:rPr>
          <w:b/>
          <w:sz w:val="22"/>
          <w:szCs w:val="22"/>
        </w:rPr>
        <w:t>Švietimo mainų paramos fondas</w:t>
      </w:r>
      <w:r w:rsidRPr="0085419A">
        <w:rPr>
          <w:sz w:val="22"/>
          <w:szCs w:val="22"/>
        </w:rPr>
        <w:t xml:space="preserve"> (toliau – Fondas), juridinio asmens kodas 300629875, atstovaujamas </w:t>
      </w:r>
      <w:r w:rsidR="00A7345B">
        <w:rPr>
          <w:sz w:val="22"/>
          <w:szCs w:val="22"/>
        </w:rPr>
        <w:fldChar w:fldCharType="begin">
          <w:ffData>
            <w:name w:val="Text36"/>
            <w:enabled/>
            <w:calcOnExit w:val="0"/>
            <w:textInput/>
          </w:ffData>
        </w:fldChar>
      </w:r>
      <w:bookmarkStart w:id="1" w:name="Text36"/>
      <w:r w:rsidR="00A7345B">
        <w:rPr>
          <w:sz w:val="22"/>
          <w:szCs w:val="22"/>
        </w:rPr>
        <w:instrText xml:space="preserve"> FORMTEXT </w:instrText>
      </w:r>
      <w:r w:rsidR="00A7345B">
        <w:rPr>
          <w:sz w:val="22"/>
          <w:szCs w:val="22"/>
        </w:rPr>
      </w:r>
      <w:r w:rsidR="00A7345B">
        <w:rPr>
          <w:sz w:val="22"/>
          <w:szCs w:val="22"/>
        </w:rPr>
        <w:fldChar w:fldCharType="separate"/>
      </w:r>
      <w:r w:rsidR="00A7345B">
        <w:rPr>
          <w:noProof/>
          <w:sz w:val="22"/>
          <w:szCs w:val="22"/>
        </w:rPr>
        <w:t> </w:t>
      </w:r>
      <w:r w:rsidR="00A7345B">
        <w:rPr>
          <w:noProof/>
          <w:sz w:val="22"/>
          <w:szCs w:val="22"/>
        </w:rPr>
        <w:t> </w:t>
      </w:r>
      <w:r w:rsidR="00A7345B">
        <w:rPr>
          <w:noProof/>
          <w:sz w:val="22"/>
          <w:szCs w:val="22"/>
        </w:rPr>
        <w:t> </w:t>
      </w:r>
      <w:r w:rsidR="00A7345B">
        <w:rPr>
          <w:noProof/>
          <w:sz w:val="22"/>
          <w:szCs w:val="22"/>
        </w:rPr>
        <w:t> </w:t>
      </w:r>
      <w:r w:rsidR="00A7345B">
        <w:rPr>
          <w:noProof/>
          <w:sz w:val="22"/>
          <w:szCs w:val="22"/>
        </w:rPr>
        <w:t> </w:t>
      </w:r>
      <w:r w:rsidR="00A7345B">
        <w:rPr>
          <w:sz w:val="22"/>
          <w:szCs w:val="22"/>
        </w:rPr>
        <w:fldChar w:fldCharType="end"/>
      </w:r>
      <w:bookmarkEnd w:id="1"/>
      <w:r w:rsidRPr="0085419A">
        <w:rPr>
          <w:sz w:val="22"/>
          <w:szCs w:val="22"/>
        </w:rPr>
        <w:t xml:space="preserve">, veikiančios pagal įstatus, </w:t>
      </w:r>
      <w:r w:rsidRPr="0085419A">
        <w:rPr>
          <w:bCs/>
          <w:sz w:val="22"/>
          <w:szCs w:val="22"/>
        </w:rPr>
        <w:t xml:space="preserve">ir </w:t>
      </w:r>
      <w:r w:rsidRPr="0085419A">
        <w:rPr>
          <w:b/>
          <w:sz w:val="22"/>
          <w:szCs w:val="22"/>
        </w:rPr>
        <w:fldChar w:fldCharType="begin">
          <w:ffData>
            <w:name w:val=""/>
            <w:enabled/>
            <w:calcOnExit w:val="0"/>
            <w:textInput>
              <w:default w:val="[mokslo ir studijų institucijos pavadinimas]"/>
            </w:textInput>
          </w:ffData>
        </w:fldChar>
      </w:r>
      <w:r w:rsidRPr="0085419A">
        <w:rPr>
          <w:b/>
          <w:sz w:val="22"/>
          <w:szCs w:val="22"/>
        </w:rPr>
        <w:instrText xml:space="preserve"> FORMTEXT </w:instrText>
      </w:r>
      <w:r w:rsidRPr="0085419A">
        <w:rPr>
          <w:b/>
          <w:sz w:val="22"/>
          <w:szCs w:val="22"/>
        </w:rPr>
      </w:r>
      <w:r w:rsidRPr="0085419A">
        <w:rPr>
          <w:b/>
          <w:sz w:val="22"/>
          <w:szCs w:val="22"/>
        </w:rPr>
        <w:fldChar w:fldCharType="separate"/>
      </w:r>
      <w:r w:rsidRPr="0085419A">
        <w:rPr>
          <w:b/>
          <w:noProof/>
          <w:sz w:val="22"/>
          <w:szCs w:val="22"/>
        </w:rPr>
        <w:t>[mokslo ir studijų institucijos pavadinimas]</w:t>
      </w:r>
      <w:r w:rsidRPr="0085419A">
        <w:rPr>
          <w:b/>
          <w:sz w:val="22"/>
          <w:szCs w:val="22"/>
        </w:rPr>
        <w:fldChar w:fldCharType="end"/>
      </w:r>
      <w:r w:rsidRPr="0085419A">
        <w:rPr>
          <w:sz w:val="22"/>
          <w:szCs w:val="22"/>
        </w:rPr>
        <w:t xml:space="preserve"> (toliau – Institucija), juridinio asmens kodas </w:t>
      </w:r>
      <w:r w:rsidRPr="0085419A">
        <w:rPr>
          <w:sz w:val="22"/>
          <w:szCs w:val="22"/>
        </w:rPr>
        <w:fldChar w:fldCharType="begin">
          <w:ffData>
            <w:name w:val="Text4"/>
            <w:enabled/>
            <w:calcOnExit w:val="0"/>
            <w:textInput>
              <w:default w:val="[nurodyti kaip numatyta juridinių asmenų registre]"/>
            </w:textInput>
          </w:ffData>
        </w:fldChar>
      </w:r>
      <w:bookmarkStart w:id="2" w:name="Text4"/>
      <w:r w:rsidRPr="0085419A">
        <w:rPr>
          <w:sz w:val="22"/>
          <w:szCs w:val="22"/>
        </w:rPr>
        <w:instrText xml:space="preserve"> FORMTEXT </w:instrText>
      </w:r>
      <w:r w:rsidRPr="0085419A">
        <w:rPr>
          <w:sz w:val="22"/>
          <w:szCs w:val="22"/>
        </w:rPr>
      </w:r>
      <w:r w:rsidRPr="0085419A">
        <w:rPr>
          <w:sz w:val="22"/>
          <w:szCs w:val="22"/>
        </w:rPr>
        <w:fldChar w:fldCharType="separate"/>
      </w:r>
      <w:r w:rsidRPr="0085419A">
        <w:rPr>
          <w:noProof/>
          <w:sz w:val="22"/>
          <w:szCs w:val="22"/>
        </w:rPr>
        <w:t>[nurodyti kaip numatyta juridinių asmenų registre]</w:t>
      </w:r>
      <w:r w:rsidRPr="0085419A">
        <w:rPr>
          <w:sz w:val="22"/>
          <w:szCs w:val="22"/>
        </w:rPr>
        <w:fldChar w:fldCharType="end"/>
      </w:r>
      <w:bookmarkEnd w:id="2"/>
      <w:r w:rsidRPr="0085419A">
        <w:rPr>
          <w:sz w:val="22"/>
          <w:szCs w:val="22"/>
        </w:rPr>
        <w:t>, atstovaujam</w:t>
      </w:r>
      <w:r w:rsidRPr="0085419A">
        <w:rPr>
          <w:sz w:val="22"/>
          <w:szCs w:val="22"/>
        </w:rPr>
        <w:fldChar w:fldCharType="begin">
          <w:ffData>
            <w:name w:val="Text31"/>
            <w:enabled/>
            <w:calcOnExit w:val="0"/>
            <w:textInput>
              <w:default w:val="[(-as)/(-a)]"/>
            </w:textInput>
          </w:ffData>
        </w:fldChar>
      </w:r>
      <w:bookmarkStart w:id="3" w:name="Text31"/>
      <w:r w:rsidRPr="0085419A">
        <w:rPr>
          <w:sz w:val="22"/>
          <w:szCs w:val="22"/>
        </w:rPr>
        <w:instrText xml:space="preserve"> FORMTEXT </w:instrText>
      </w:r>
      <w:r w:rsidRPr="0085419A">
        <w:rPr>
          <w:sz w:val="22"/>
          <w:szCs w:val="22"/>
        </w:rPr>
      </w:r>
      <w:r w:rsidRPr="0085419A">
        <w:rPr>
          <w:sz w:val="22"/>
          <w:szCs w:val="22"/>
        </w:rPr>
        <w:fldChar w:fldCharType="separate"/>
      </w:r>
      <w:r w:rsidRPr="0085419A">
        <w:rPr>
          <w:noProof/>
          <w:sz w:val="22"/>
          <w:szCs w:val="22"/>
        </w:rPr>
        <w:t>[(-</w:t>
      </w:r>
      <w:proofErr w:type="spellStart"/>
      <w:r w:rsidRPr="0085419A">
        <w:rPr>
          <w:noProof/>
          <w:sz w:val="22"/>
          <w:szCs w:val="22"/>
        </w:rPr>
        <w:t>as</w:t>
      </w:r>
      <w:proofErr w:type="spellEnd"/>
      <w:r w:rsidRPr="0085419A">
        <w:rPr>
          <w:noProof/>
          <w:sz w:val="22"/>
          <w:szCs w:val="22"/>
        </w:rPr>
        <w:t>)/(-a)]</w:t>
      </w:r>
      <w:r w:rsidRPr="0085419A">
        <w:rPr>
          <w:sz w:val="22"/>
          <w:szCs w:val="22"/>
        </w:rPr>
        <w:fldChar w:fldCharType="end"/>
      </w:r>
      <w:bookmarkEnd w:id="3"/>
      <w:r w:rsidRPr="0085419A">
        <w:rPr>
          <w:sz w:val="22"/>
          <w:szCs w:val="22"/>
        </w:rPr>
        <w:t xml:space="preserve"> </w:t>
      </w:r>
      <w:r w:rsidRPr="0085419A">
        <w:rPr>
          <w:b/>
          <w:sz w:val="22"/>
          <w:szCs w:val="22"/>
        </w:rPr>
        <w:fldChar w:fldCharType="begin">
          <w:ffData>
            <w:name w:val="Text6"/>
            <w:enabled/>
            <w:calcOnExit w:val="0"/>
            <w:textInput>
              <w:default w:val="[nurodyti pareigas, vardą ir pavardę]"/>
            </w:textInput>
          </w:ffData>
        </w:fldChar>
      </w:r>
      <w:bookmarkStart w:id="4" w:name="Text6"/>
      <w:r w:rsidRPr="0085419A">
        <w:rPr>
          <w:b/>
          <w:sz w:val="22"/>
          <w:szCs w:val="22"/>
        </w:rPr>
        <w:instrText xml:space="preserve"> FORMTEXT </w:instrText>
      </w:r>
      <w:r w:rsidRPr="0085419A">
        <w:rPr>
          <w:b/>
          <w:sz w:val="22"/>
          <w:szCs w:val="22"/>
        </w:rPr>
      </w:r>
      <w:r w:rsidRPr="0085419A">
        <w:rPr>
          <w:b/>
          <w:sz w:val="22"/>
          <w:szCs w:val="22"/>
        </w:rPr>
        <w:fldChar w:fldCharType="separate"/>
      </w:r>
      <w:r w:rsidRPr="0085419A">
        <w:rPr>
          <w:b/>
          <w:noProof/>
          <w:sz w:val="22"/>
          <w:szCs w:val="22"/>
        </w:rPr>
        <w:t>[nurodyti pareigas, vardą ir pavardę]</w:t>
      </w:r>
      <w:r w:rsidRPr="0085419A">
        <w:rPr>
          <w:b/>
          <w:sz w:val="22"/>
          <w:szCs w:val="22"/>
        </w:rPr>
        <w:fldChar w:fldCharType="end"/>
      </w:r>
      <w:bookmarkEnd w:id="4"/>
      <w:r w:rsidRPr="0085419A">
        <w:rPr>
          <w:sz w:val="22"/>
          <w:szCs w:val="22"/>
        </w:rPr>
        <w:t xml:space="preserve">, </w:t>
      </w:r>
      <w:proofErr w:type="spellStart"/>
      <w:r w:rsidRPr="0085419A">
        <w:rPr>
          <w:sz w:val="22"/>
          <w:szCs w:val="22"/>
        </w:rPr>
        <w:t>veikianč</w:t>
      </w:r>
      <w:proofErr w:type="spellEnd"/>
      <w:r w:rsidRPr="0085419A">
        <w:rPr>
          <w:sz w:val="22"/>
          <w:szCs w:val="22"/>
        </w:rPr>
        <w:fldChar w:fldCharType="begin">
          <w:ffData>
            <w:name w:val="Text7"/>
            <w:enabled/>
            <w:calcOnExit w:val="0"/>
            <w:textInput>
              <w:default w:val="[(-io)/(-ios)]"/>
            </w:textInput>
          </w:ffData>
        </w:fldChar>
      </w:r>
      <w:bookmarkStart w:id="5" w:name="Text7"/>
      <w:r w:rsidRPr="0085419A">
        <w:rPr>
          <w:sz w:val="22"/>
          <w:szCs w:val="22"/>
        </w:rPr>
        <w:instrText xml:space="preserve"> FORMTEXT </w:instrText>
      </w:r>
      <w:r w:rsidRPr="0085419A">
        <w:rPr>
          <w:sz w:val="22"/>
          <w:szCs w:val="22"/>
        </w:rPr>
      </w:r>
      <w:r w:rsidRPr="0085419A">
        <w:rPr>
          <w:sz w:val="22"/>
          <w:szCs w:val="22"/>
        </w:rPr>
        <w:fldChar w:fldCharType="separate"/>
      </w:r>
      <w:r w:rsidRPr="0085419A">
        <w:rPr>
          <w:noProof/>
          <w:sz w:val="22"/>
          <w:szCs w:val="22"/>
        </w:rPr>
        <w:t>[(-io)/(-ios)]</w:t>
      </w:r>
      <w:r w:rsidRPr="0085419A">
        <w:rPr>
          <w:sz w:val="22"/>
          <w:szCs w:val="22"/>
        </w:rPr>
        <w:fldChar w:fldCharType="end"/>
      </w:r>
      <w:bookmarkEnd w:id="5"/>
      <w:r w:rsidRPr="0085419A">
        <w:rPr>
          <w:sz w:val="22"/>
          <w:szCs w:val="22"/>
        </w:rPr>
        <w:t xml:space="preserve"> pagal </w:t>
      </w:r>
      <w:r w:rsidRPr="0085419A">
        <w:rPr>
          <w:sz w:val="22"/>
          <w:szCs w:val="22"/>
        </w:rPr>
        <w:fldChar w:fldCharType="begin">
          <w:ffData>
            <w:name w:val="Text8"/>
            <w:enabled/>
            <w:calcOnExit w:val="0"/>
            <w:textInput>
              <w:default w:val="[nurodyti atstovavimo teisinį pagrindą]"/>
            </w:textInput>
          </w:ffData>
        </w:fldChar>
      </w:r>
      <w:bookmarkStart w:id="6" w:name="Text8"/>
      <w:r w:rsidRPr="0085419A">
        <w:rPr>
          <w:sz w:val="22"/>
          <w:szCs w:val="22"/>
        </w:rPr>
        <w:instrText xml:space="preserve"> FORMTEXT </w:instrText>
      </w:r>
      <w:r w:rsidRPr="0085419A">
        <w:rPr>
          <w:sz w:val="22"/>
          <w:szCs w:val="22"/>
        </w:rPr>
      </w:r>
      <w:r w:rsidRPr="0085419A">
        <w:rPr>
          <w:sz w:val="22"/>
          <w:szCs w:val="22"/>
        </w:rPr>
        <w:fldChar w:fldCharType="separate"/>
      </w:r>
      <w:r w:rsidRPr="0085419A">
        <w:rPr>
          <w:noProof/>
          <w:sz w:val="22"/>
          <w:szCs w:val="22"/>
        </w:rPr>
        <w:t>[nurodyti atstovavimo teisinį pagrindą]</w:t>
      </w:r>
      <w:r w:rsidRPr="0085419A">
        <w:rPr>
          <w:sz w:val="22"/>
          <w:szCs w:val="22"/>
        </w:rPr>
        <w:fldChar w:fldCharType="end"/>
      </w:r>
      <w:bookmarkEnd w:id="6"/>
      <w:r w:rsidRPr="0085419A">
        <w:rPr>
          <w:sz w:val="22"/>
          <w:szCs w:val="22"/>
        </w:rPr>
        <w:t>, sudarė šią</w:t>
      </w:r>
      <w:r w:rsidR="00A307C7" w:rsidRPr="0085419A">
        <w:rPr>
          <w:sz w:val="22"/>
          <w:szCs w:val="22"/>
        </w:rPr>
        <w:t xml:space="preserve"> </w:t>
      </w:r>
      <w:r w:rsidRPr="0085419A">
        <w:rPr>
          <w:sz w:val="22"/>
          <w:szCs w:val="22"/>
        </w:rPr>
        <w:t>lėšų</w:t>
      </w:r>
      <w:r w:rsidR="00A307C7" w:rsidRPr="0085419A">
        <w:rPr>
          <w:sz w:val="22"/>
          <w:szCs w:val="22"/>
        </w:rPr>
        <w:t xml:space="preserve"> naudojimo sutartį</w:t>
      </w:r>
      <w:r w:rsidR="00A307C7" w:rsidRPr="0085419A">
        <w:rPr>
          <w:b/>
          <w:sz w:val="22"/>
          <w:szCs w:val="22"/>
        </w:rPr>
        <w:t xml:space="preserve"> </w:t>
      </w:r>
      <w:r w:rsidR="00A307C7" w:rsidRPr="0085419A">
        <w:rPr>
          <w:sz w:val="22"/>
          <w:szCs w:val="22"/>
        </w:rPr>
        <w:t>(toliau – Sutartis)</w:t>
      </w:r>
      <w:r w:rsidR="00A307C7" w:rsidRPr="0085419A">
        <w:rPr>
          <w:b/>
          <w:sz w:val="22"/>
          <w:szCs w:val="22"/>
        </w:rPr>
        <w:t xml:space="preserve"> </w:t>
      </w:r>
      <w:r w:rsidR="000C0CA2" w:rsidRPr="0085419A">
        <w:rPr>
          <w:b/>
          <w:sz w:val="22"/>
          <w:szCs w:val="22"/>
        </w:rPr>
        <w:t>„</w:t>
      </w:r>
      <w:proofErr w:type="spellStart"/>
      <w:r w:rsidR="000C0CA2" w:rsidRPr="0085419A">
        <w:rPr>
          <w:b/>
          <w:sz w:val="22"/>
          <w:szCs w:val="22"/>
        </w:rPr>
        <w:t>Erasmus</w:t>
      </w:r>
      <w:proofErr w:type="spellEnd"/>
      <w:r w:rsidR="000C0CA2" w:rsidRPr="0085419A">
        <w:rPr>
          <w:b/>
          <w:sz w:val="22"/>
          <w:szCs w:val="22"/>
        </w:rPr>
        <w:t xml:space="preserve">+“ ir kitoms </w:t>
      </w:r>
      <w:r w:rsidR="00F63460" w:rsidRPr="0085419A">
        <w:rPr>
          <w:b/>
          <w:sz w:val="22"/>
          <w:szCs w:val="22"/>
        </w:rPr>
        <w:t xml:space="preserve">tarptautinėms aukštojo mokslo </w:t>
      </w:r>
      <w:r w:rsidRPr="0085419A">
        <w:rPr>
          <w:b/>
          <w:sz w:val="22"/>
          <w:szCs w:val="22"/>
        </w:rPr>
        <w:t>programoms vykdyti</w:t>
      </w:r>
      <w:r w:rsidR="00172F0C">
        <w:rPr>
          <w:b/>
          <w:sz w:val="22"/>
          <w:szCs w:val="22"/>
        </w:rPr>
        <w:t>.</w:t>
      </w:r>
    </w:p>
    <w:p w14:paraId="5D25C95B" w14:textId="77777777" w:rsidR="003B415C" w:rsidRPr="0085419A" w:rsidRDefault="003B415C" w:rsidP="00082EBE">
      <w:pPr>
        <w:tabs>
          <w:tab w:val="left" w:pos="9360"/>
        </w:tabs>
        <w:ind w:right="567" w:firstLine="540"/>
        <w:jc w:val="both"/>
        <w:rPr>
          <w:sz w:val="22"/>
          <w:szCs w:val="22"/>
        </w:rPr>
      </w:pPr>
    </w:p>
    <w:p w14:paraId="0DAA8619" w14:textId="77777777" w:rsidR="007736EC" w:rsidRPr="0085419A" w:rsidRDefault="003B415C" w:rsidP="007736EC">
      <w:pPr>
        <w:ind w:firstLine="567"/>
        <w:jc w:val="center"/>
        <w:rPr>
          <w:b/>
          <w:sz w:val="22"/>
          <w:szCs w:val="22"/>
        </w:rPr>
      </w:pPr>
      <w:r w:rsidRPr="0085419A">
        <w:rPr>
          <w:b/>
          <w:sz w:val="22"/>
          <w:szCs w:val="22"/>
        </w:rPr>
        <w:t xml:space="preserve">I. SUTARTIES </w:t>
      </w:r>
      <w:r w:rsidR="00AD2EEF" w:rsidRPr="0085419A">
        <w:rPr>
          <w:b/>
          <w:sz w:val="22"/>
          <w:szCs w:val="22"/>
        </w:rPr>
        <w:t>DALYKAS</w:t>
      </w:r>
    </w:p>
    <w:p w14:paraId="61E71EFC" w14:textId="77777777" w:rsidR="00BC3AA7" w:rsidRPr="0085419A" w:rsidRDefault="00BC3AA7" w:rsidP="007736EC">
      <w:pPr>
        <w:ind w:firstLine="567"/>
        <w:jc w:val="center"/>
        <w:rPr>
          <w:b/>
          <w:sz w:val="22"/>
          <w:szCs w:val="22"/>
        </w:rPr>
      </w:pPr>
    </w:p>
    <w:p w14:paraId="7A9C8255" w14:textId="700D4D5B" w:rsidR="001B706E" w:rsidRPr="0085419A" w:rsidRDefault="00092588" w:rsidP="00F63460">
      <w:pPr>
        <w:ind w:firstLine="567"/>
        <w:jc w:val="both"/>
        <w:rPr>
          <w:sz w:val="22"/>
          <w:szCs w:val="22"/>
        </w:rPr>
      </w:pPr>
      <w:r w:rsidRPr="0085419A">
        <w:rPr>
          <w:sz w:val="22"/>
          <w:szCs w:val="22"/>
        </w:rPr>
        <w:t xml:space="preserve">Sutartis sudaryta vadovaujantis </w:t>
      </w:r>
      <w:r w:rsidR="00FE56F6">
        <w:rPr>
          <w:sz w:val="22"/>
          <w:szCs w:val="22"/>
        </w:rPr>
        <w:t>201</w:t>
      </w:r>
      <w:r w:rsidR="0030173C">
        <w:rPr>
          <w:sz w:val="22"/>
          <w:szCs w:val="22"/>
        </w:rPr>
        <w:t>9</w:t>
      </w:r>
      <w:r w:rsidR="008A53A2" w:rsidRPr="00A7345B">
        <w:rPr>
          <w:sz w:val="22"/>
          <w:szCs w:val="22"/>
        </w:rPr>
        <w:t xml:space="preserve"> </w:t>
      </w:r>
      <w:r w:rsidRPr="00A7345B">
        <w:rPr>
          <w:sz w:val="22"/>
          <w:szCs w:val="22"/>
        </w:rPr>
        <w:t xml:space="preserve">m. </w:t>
      </w:r>
      <w:r w:rsidR="00CA3C1E">
        <w:rPr>
          <w:sz w:val="22"/>
          <w:szCs w:val="22"/>
        </w:rPr>
        <w:t>vasario 26</w:t>
      </w:r>
      <w:r w:rsidR="008A53A2" w:rsidRPr="00A7345B">
        <w:rPr>
          <w:sz w:val="22"/>
          <w:szCs w:val="22"/>
        </w:rPr>
        <w:t xml:space="preserve"> </w:t>
      </w:r>
      <w:r w:rsidRPr="00A7345B">
        <w:rPr>
          <w:sz w:val="22"/>
          <w:szCs w:val="22"/>
        </w:rPr>
        <w:t>d</w:t>
      </w:r>
      <w:r w:rsidR="002405C9">
        <w:rPr>
          <w:sz w:val="22"/>
          <w:szCs w:val="22"/>
        </w:rPr>
        <w:t xml:space="preserve">. Lietuvos Respublikos švietimo, </w:t>
      </w:r>
      <w:r w:rsidRPr="00A7345B">
        <w:rPr>
          <w:sz w:val="22"/>
          <w:szCs w:val="22"/>
        </w:rPr>
        <w:t xml:space="preserve">mokslo </w:t>
      </w:r>
      <w:r w:rsidR="002405C9">
        <w:rPr>
          <w:sz w:val="22"/>
          <w:szCs w:val="22"/>
        </w:rPr>
        <w:t xml:space="preserve">ir sporto </w:t>
      </w:r>
      <w:r w:rsidRPr="00A7345B">
        <w:rPr>
          <w:sz w:val="22"/>
          <w:szCs w:val="22"/>
        </w:rPr>
        <w:t xml:space="preserve">ministerijos ir </w:t>
      </w:r>
      <w:r w:rsidR="004D0950" w:rsidRPr="00A7345B">
        <w:rPr>
          <w:sz w:val="22"/>
          <w:szCs w:val="22"/>
        </w:rPr>
        <w:t>F</w:t>
      </w:r>
      <w:r w:rsidRPr="00A7345B">
        <w:rPr>
          <w:sz w:val="22"/>
          <w:szCs w:val="22"/>
        </w:rPr>
        <w:t>ondo</w:t>
      </w:r>
      <w:r w:rsidR="004D0950" w:rsidRPr="00A7345B">
        <w:rPr>
          <w:sz w:val="22"/>
          <w:szCs w:val="22"/>
        </w:rPr>
        <w:t xml:space="preserve"> </w:t>
      </w:r>
      <w:r w:rsidRPr="00A7345B">
        <w:rPr>
          <w:sz w:val="22"/>
          <w:szCs w:val="22"/>
        </w:rPr>
        <w:t xml:space="preserve">pasirašyta lėšų </w:t>
      </w:r>
      <w:r w:rsidR="00946870" w:rsidRPr="00A7345B">
        <w:rPr>
          <w:sz w:val="22"/>
          <w:szCs w:val="22"/>
        </w:rPr>
        <w:t>naudojimo sutartimi Nr. S-</w:t>
      </w:r>
      <w:r w:rsidR="00CA3C1E">
        <w:rPr>
          <w:sz w:val="22"/>
          <w:szCs w:val="22"/>
        </w:rPr>
        <w:t>253</w:t>
      </w:r>
      <w:r w:rsidR="00F63460" w:rsidRPr="0085419A">
        <w:rPr>
          <w:sz w:val="22"/>
          <w:szCs w:val="22"/>
        </w:rPr>
        <w:t xml:space="preserve"> bei 201</w:t>
      </w:r>
      <w:r w:rsidR="0030173C">
        <w:rPr>
          <w:sz w:val="22"/>
          <w:szCs w:val="22"/>
        </w:rPr>
        <w:t>9</w:t>
      </w:r>
      <w:r w:rsidR="00F63460" w:rsidRPr="0085419A">
        <w:rPr>
          <w:sz w:val="22"/>
          <w:szCs w:val="22"/>
        </w:rPr>
        <w:t xml:space="preserve"> m. </w:t>
      </w:r>
      <w:r w:rsidR="00CA3C1E">
        <w:rPr>
          <w:sz w:val="22"/>
          <w:szCs w:val="22"/>
        </w:rPr>
        <w:t xml:space="preserve">kovo 28 </w:t>
      </w:r>
      <w:r w:rsidR="00F63460" w:rsidRPr="0085419A">
        <w:rPr>
          <w:sz w:val="22"/>
          <w:szCs w:val="22"/>
        </w:rPr>
        <w:t xml:space="preserve"> d. </w:t>
      </w:r>
      <w:r w:rsidR="002405C9">
        <w:rPr>
          <w:sz w:val="22"/>
          <w:szCs w:val="22"/>
        </w:rPr>
        <w:t>Lietuvos Respublikos švietimo,</w:t>
      </w:r>
      <w:r w:rsidR="00A307C7" w:rsidRPr="0085419A">
        <w:rPr>
          <w:sz w:val="22"/>
          <w:szCs w:val="22"/>
        </w:rPr>
        <w:t xml:space="preserve"> mokslo </w:t>
      </w:r>
      <w:r w:rsidR="002405C9">
        <w:rPr>
          <w:sz w:val="22"/>
          <w:szCs w:val="22"/>
        </w:rPr>
        <w:t xml:space="preserve">ir sporto </w:t>
      </w:r>
      <w:r w:rsidR="00A307C7" w:rsidRPr="0085419A">
        <w:rPr>
          <w:sz w:val="22"/>
          <w:szCs w:val="22"/>
        </w:rPr>
        <w:t>minist</w:t>
      </w:r>
      <w:r w:rsidR="00F63460" w:rsidRPr="0085419A">
        <w:rPr>
          <w:sz w:val="22"/>
          <w:szCs w:val="22"/>
        </w:rPr>
        <w:t>ro įsakymu Nr. V-</w:t>
      </w:r>
      <w:r w:rsidR="00CA3C1E">
        <w:rPr>
          <w:sz w:val="22"/>
          <w:szCs w:val="22"/>
        </w:rPr>
        <w:t>340</w:t>
      </w:r>
      <w:r w:rsidR="00F63460" w:rsidRPr="0085419A">
        <w:rPr>
          <w:sz w:val="22"/>
          <w:szCs w:val="22"/>
        </w:rPr>
        <w:t xml:space="preserve"> „Dėl Valstybės biudžeto lėšų, skirtų Lietuvos</w:t>
      </w:r>
      <w:r w:rsidR="00F41FE5">
        <w:rPr>
          <w:sz w:val="22"/>
          <w:szCs w:val="22"/>
        </w:rPr>
        <w:t xml:space="preserve"> Respublikos</w:t>
      </w:r>
      <w:r w:rsidR="00F63460" w:rsidRPr="0085419A">
        <w:rPr>
          <w:sz w:val="22"/>
          <w:szCs w:val="22"/>
        </w:rPr>
        <w:t xml:space="preserve"> mokslo ir studijų institucijoms tarptautinėms mainų programoms vykdyti, naudojimo tvarkos aprašo patvirtinimo“</w:t>
      </w:r>
      <w:r w:rsidR="00317B7F" w:rsidRPr="0085419A">
        <w:rPr>
          <w:sz w:val="22"/>
          <w:szCs w:val="22"/>
        </w:rPr>
        <w:t xml:space="preserve"> (toliau – Taisyklės)</w:t>
      </w:r>
      <w:r w:rsidR="00F63460" w:rsidRPr="0085419A">
        <w:rPr>
          <w:sz w:val="22"/>
          <w:szCs w:val="22"/>
        </w:rPr>
        <w:t>.</w:t>
      </w:r>
    </w:p>
    <w:p w14:paraId="61410072" w14:textId="77777777" w:rsidR="00F63460" w:rsidRPr="0085419A" w:rsidRDefault="00F63460" w:rsidP="003D0B09">
      <w:pPr>
        <w:jc w:val="center"/>
        <w:rPr>
          <w:b/>
          <w:sz w:val="22"/>
          <w:szCs w:val="22"/>
        </w:rPr>
      </w:pPr>
    </w:p>
    <w:p w14:paraId="15BB0223" w14:textId="77777777" w:rsidR="00AD2EEF" w:rsidRPr="007E1AC0" w:rsidRDefault="00AD2EEF" w:rsidP="003D0B09">
      <w:pPr>
        <w:jc w:val="center"/>
        <w:rPr>
          <w:b/>
          <w:sz w:val="22"/>
          <w:szCs w:val="22"/>
        </w:rPr>
      </w:pPr>
      <w:r w:rsidRPr="0085419A">
        <w:rPr>
          <w:b/>
          <w:sz w:val="22"/>
          <w:szCs w:val="22"/>
        </w:rPr>
        <w:t>II. SUTARTIES OBJEKTAS</w:t>
      </w:r>
    </w:p>
    <w:p w14:paraId="424DC1B2" w14:textId="77777777" w:rsidR="00BC3AA7" w:rsidRPr="0085419A" w:rsidRDefault="00BC3AA7" w:rsidP="003D0B09">
      <w:pPr>
        <w:jc w:val="center"/>
        <w:rPr>
          <w:b/>
          <w:sz w:val="22"/>
          <w:szCs w:val="22"/>
        </w:rPr>
      </w:pPr>
    </w:p>
    <w:p w14:paraId="3C0CA05B" w14:textId="77777777" w:rsidR="003B415C" w:rsidRPr="00ED5B3E" w:rsidRDefault="00092588" w:rsidP="00A5162D">
      <w:pPr>
        <w:ind w:right="-1"/>
        <w:jc w:val="both"/>
        <w:rPr>
          <w:sz w:val="22"/>
          <w:szCs w:val="22"/>
        </w:rPr>
      </w:pPr>
      <w:r w:rsidRPr="00ED5B3E">
        <w:rPr>
          <w:sz w:val="22"/>
          <w:szCs w:val="22"/>
        </w:rPr>
        <w:t xml:space="preserve">Vadovaujantis Sutartyje </w:t>
      </w:r>
      <w:r w:rsidR="00AD2EEF" w:rsidRPr="00ED5B3E">
        <w:rPr>
          <w:sz w:val="22"/>
          <w:szCs w:val="22"/>
        </w:rPr>
        <w:t xml:space="preserve">nurodytais pagrindais ir </w:t>
      </w:r>
      <w:r w:rsidR="00F63460" w:rsidRPr="00ED5B3E">
        <w:rPr>
          <w:sz w:val="22"/>
          <w:szCs w:val="22"/>
        </w:rPr>
        <w:t xml:space="preserve">nustatyta tvarka, Fondas skiria </w:t>
      </w:r>
      <w:r w:rsidRPr="00ED5B3E">
        <w:rPr>
          <w:sz w:val="22"/>
          <w:szCs w:val="22"/>
        </w:rPr>
        <w:t xml:space="preserve">Sutarties </w:t>
      </w:r>
      <w:r w:rsidR="00F52428" w:rsidRPr="00ED5B3E">
        <w:rPr>
          <w:sz w:val="22"/>
          <w:szCs w:val="22"/>
        </w:rPr>
        <w:t>3</w:t>
      </w:r>
      <w:r w:rsidRPr="00ED5B3E">
        <w:rPr>
          <w:sz w:val="22"/>
          <w:szCs w:val="22"/>
        </w:rPr>
        <w:t xml:space="preserve">.1 punkte nurodytas lėšas </w:t>
      </w:r>
      <w:r w:rsidR="00F96530" w:rsidRPr="00ED5B3E">
        <w:rPr>
          <w:sz w:val="22"/>
          <w:szCs w:val="22"/>
        </w:rPr>
        <w:t xml:space="preserve">(toliau – </w:t>
      </w:r>
      <w:r w:rsidR="00326D8A" w:rsidRPr="00ED5B3E">
        <w:rPr>
          <w:sz w:val="22"/>
          <w:szCs w:val="22"/>
        </w:rPr>
        <w:t>Lėšos</w:t>
      </w:r>
      <w:r w:rsidR="00F96530" w:rsidRPr="00ED5B3E">
        <w:rPr>
          <w:sz w:val="22"/>
          <w:szCs w:val="22"/>
        </w:rPr>
        <w:t>)</w:t>
      </w:r>
      <w:r w:rsidRPr="00ED5B3E">
        <w:rPr>
          <w:sz w:val="22"/>
          <w:szCs w:val="22"/>
        </w:rPr>
        <w:t xml:space="preserve"> </w:t>
      </w:r>
      <w:r w:rsidR="00DF71EC" w:rsidRPr="00ED5B3E">
        <w:rPr>
          <w:sz w:val="22"/>
          <w:szCs w:val="22"/>
        </w:rPr>
        <w:t>1.1. punkte nurodytoms</w:t>
      </w:r>
      <w:r w:rsidR="005A0C9E" w:rsidRPr="00ED5B3E">
        <w:rPr>
          <w:sz w:val="22"/>
          <w:szCs w:val="22"/>
        </w:rPr>
        <w:t xml:space="preserve"> </w:t>
      </w:r>
      <w:r w:rsidR="00805572" w:rsidRPr="00ED5B3E">
        <w:rPr>
          <w:sz w:val="22"/>
          <w:szCs w:val="22"/>
        </w:rPr>
        <w:t>veikloms</w:t>
      </w:r>
      <w:r w:rsidR="00F63460" w:rsidRPr="00ED5B3E">
        <w:rPr>
          <w:sz w:val="22"/>
          <w:szCs w:val="22"/>
        </w:rPr>
        <w:t xml:space="preserve"> (toliau – Veiklos)</w:t>
      </w:r>
      <w:r w:rsidR="00DF71EC" w:rsidRPr="00ED5B3E">
        <w:rPr>
          <w:sz w:val="22"/>
          <w:szCs w:val="22"/>
        </w:rPr>
        <w:t xml:space="preserve"> </w:t>
      </w:r>
      <w:r w:rsidR="00721ADF" w:rsidRPr="00ED5B3E">
        <w:rPr>
          <w:sz w:val="22"/>
          <w:szCs w:val="22"/>
        </w:rPr>
        <w:t>į</w:t>
      </w:r>
      <w:r w:rsidR="00DF71EC" w:rsidRPr="00ED5B3E">
        <w:rPr>
          <w:sz w:val="22"/>
          <w:szCs w:val="22"/>
        </w:rPr>
        <w:t>gyvendinti</w:t>
      </w:r>
      <w:r w:rsidR="00805572" w:rsidRPr="00ED5B3E">
        <w:rPr>
          <w:sz w:val="22"/>
          <w:szCs w:val="22"/>
        </w:rPr>
        <w:t>,</w:t>
      </w:r>
      <w:r w:rsidR="00326D8A" w:rsidRPr="00ED5B3E">
        <w:rPr>
          <w:sz w:val="22"/>
          <w:szCs w:val="22"/>
        </w:rPr>
        <w:t xml:space="preserve"> </w:t>
      </w:r>
      <w:r w:rsidR="006C52D1" w:rsidRPr="00ED5B3E">
        <w:rPr>
          <w:sz w:val="22"/>
          <w:szCs w:val="22"/>
        </w:rPr>
        <w:t xml:space="preserve">o Institucija turi pareigą šias </w:t>
      </w:r>
      <w:r w:rsidR="00326D8A" w:rsidRPr="00ED5B3E">
        <w:rPr>
          <w:sz w:val="22"/>
          <w:szCs w:val="22"/>
        </w:rPr>
        <w:t>L</w:t>
      </w:r>
      <w:r w:rsidR="006C52D1" w:rsidRPr="00ED5B3E">
        <w:rPr>
          <w:sz w:val="22"/>
          <w:szCs w:val="22"/>
        </w:rPr>
        <w:t xml:space="preserve">ėšas panaudoti pagal </w:t>
      </w:r>
      <w:r w:rsidR="00387BF8" w:rsidRPr="00ED5B3E">
        <w:rPr>
          <w:sz w:val="22"/>
          <w:szCs w:val="22"/>
        </w:rPr>
        <w:t xml:space="preserve">tikslinę </w:t>
      </w:r>
      <w:r w:rsidR="006C52D1" w:rsidRPr="00ED5B3E">
        <w:rPr>
          <w:sz w:val="22"/>
          <w:szCs w:val="22"/>
        </w:rPr>
        <w:t>paskirtį ir atsiskaityti Sutartyje nustatyta tvarka</w:t>
      </w:r>
      <w:r w:rsidRPr="00ED5B3E">
        <w:rPr>
          <w:sz w:val="22"/>
          <w:szCs w:val="22"/>
        </w:rPr>
        <w:t>.</w:t>
      </w:r>
    </w:p>
    <w:p w14:paraId="4B70A2F7" w14:textId="77777777" w:rsidR="00733AE7" w:rsidRPr="00ED5B3E" w:rsidRDefault="00733AE7" w:rsidP="00BA52AB">
      <w:pPr>
        <w:ind w:right="567"/>
        <w:jc w:val="both"/>
        <w:rPr>
          <w:sz w:val="22"/>
          <w:szCs w:val="22"/>
        </w:rPr>
      </w:pPr>
    </w:p>
    <w:p w14:paraId="3B28CAC0" w14:textId="77777777" w:rsidR="003B415C" w:rsidRPr="00ED5B3E" w:rsidRDefault="003B415C" w:rsidP="00FE75C4">
      <w:pPr>
        <w:tabs>
          <w:tab w:val="left" w:pos="9360"/>
        </w:tabs>
        <w:ind w:right="567"/>
        <w:jc w:val="center"/>
        <w:rPr>
          <w:b/>
          <w:sz w:val="22"/>
          <w:szCs w:val="22"/>
        </w:rPr>
      </w:pPr>
      <w:r w:rsidRPr="00ED5B3E">
        <w:rPr>
          <w:b/>
          <w:sz w:val="22"/>
          <w:szCs w:val="22"/>
        </w:rPr>
        <w:t>II</w:t>
      </w:r>
      <w:r w:rsidR="00AD2EEF" w:rsidRPr="00ED5B3E">
        <w:rPr>
          <w:b/>
          <w:sz w:val="22"/>
          <w:szCs w:val="22"/>
        </w:rPr>
        <w:t>I</w:t>
      </w:r>
      <w:r w:rsidRPr="00ED5B3E">
        <w:rPr>
          <w:b/>
          <w:sz w:val="22"/>
          <w:szCs w:val="22"/>
        </w:rPr>
        <w:t>. ŠALIŲ TEISĖS IR ĮSIPAREIGOJIMAI</w:t>
      </w:r>
    </w:p>
    <w:p w14:paraId="26F70C9B" w14:textId="77777777" w:rsidR="00BC3AA7" w:rsidRPr="00ED5B3E" w:rsidRDefault="00BC3AA7" w:rsidP="00FE75C4">
      <w:pPr>
        <w:tabs>
          <w:tab w:val="left" w:pos="9360"/>
        </w:tabs>
        <w:ind w:right="567"/>
        <w:jc w:val="center"/>
        <w:rPr>
          <w:b/>
          <w:sz w:val="22"/>
          <w:szCs w:val="22"/>
        </w:rPr>
      </w:pPr>
    </w:p>
    <w:p w14:paraId="6EAB5C84" w14:textId="77777777" w:rsidR="003B415C" w:rsidRPr="00ED5B3E" w:rsidRDefault="00AD2EEF" w:rsidP="00E16DC1">
      <w:pPr>
        <w:pStyle w:val="BodyTextIndent2"/>
        <w:ind w:right="5"/>
        <w:rPr>
          <w:sz w:val="22"/>
          <w:szCs w:val="22"/>
        </w:rPr>
      </w:pPr>
      <w:r w:rsidRPr="00ED5B3E">
        <w:rPr>
          <w:sz w:val="22"/>
          <w:szCs w:val="22"/>
        </w:rPr>
        <w:t>1</w:t>
      </w:r>
      <w:r w:rsidR="003B415C" w:rsidRPr="00ED5B3E">
        <w:rPr>
          <w:sz w:val="22"/>
          <w:szCs w:val="22"/>
        </w:rPr>
        <w:t>. Institucij</w:t>
      </w:r>
      <w:r w:rsidR="0097715B" w:rsidRPr="00ED5B3E">
        <w:rPr>
          <w:sz w:val="22"/>
          <w:szCs w:val="22"/>
        </w:rPr>
        <w:t>a</w:t>
      </w:r>
      <w:r w:rsidR="003B415C" w:rsidRPr="00ED5B3E">
        <w:rPr>
          <w:sz w:val="22"/>
          <w:szCs w:val="22"/>
        </w:rPr>
        <w:t xml:space="preserve"> į s i p a r e i g o j </w:t>
      </w:r>
      <w:r w:rsidR="0097715B" w:rsidRPr="00ED5B3E">
        <w:rPr>
          <w:sz w:val="22"/>
          <w:szCs w:val="22"/>
        </w:rPr>
        <w:t>a:</w:t>
      </w:r>
    </w:p>
    <w:p w14:paraId="3F09155C" w14:textId="77777777" w:rsidR="00826857" w:rsidRPr="00ED5B3E" w:rsidRDefault="00AD2EEF" w:rsidP="00441DBF">
      <w:pPr>
        <w:ind w:right="5" w:firstLine="540"/>
        <w:jc w:val="both"/>
        <w:rPr>
          <w:sz w:val="22"/>
          <w:szCs w:val="22"/>
        </w:rPr>
      </w:pPr>
      <w:r w:rsidRPr="00ED5B3E">
        <w:rPr>
          <w:sz w:val="22"/>
          <w:szCs w:val="22"/>
        </w:rPr>
        <w:t>1</w:t>
      </w:r>
      <w:r w:rsidR="003B415C" w:rsidRPr="00ED5B3E">
        <w:rPr>
          <w:sz w:val="22"/>
          <w:szCs w:val="22"/>
        </w:rPr>
        <w:t xml:space="preserve">.1. </w:t>
      </w:r>
      <w:r w:rsidR="00E27200" w:rsidRPr="00ED5B3E">
        <w:rPr>
          <w:sz w:val="22"/>
          <w:szCs w:val="22"/>
        </w:rPr>
        <w:t>v</w:t>
      </w:r>
      <w:r w:rsidR="00E71B50" w:rsidRPr="00ED5B3E">
        <w:rPr>
          <w:sz w:val="22"/>
          <w:szCs w:val="22"/>
        </w:rPr>
        <w:t xml:space="preserve">ykdant </w:t>
      </w:r>
      <w:r w:rsidR="00441DBF" w:rsidRPr="00ED5B3E">
        <w:rPr>
          <w:sz w:val="22"/>
          <w:szCs w:val="22"/>
        </w:rPr>
        <w:t>Sutartį</w:t>
      </w:r>
      <w:r w:rsidR="00E71B50" w:rsidRPr="00ED5B3E">
        <w:rPr>
          <w:sz w:val="22"/>
          <w:szCs w:val="22"/>
        </w:rPr>
        <w:t xml:space="preserve"> vadovautis </w:t>
      </w:r>
      <w:r w:rsidR="00F63460" w:rsidRPr="00ED5B3E">
        <w:rPr>
          <w:sz w:val="22"/>
          <w:szCs w:val="22"/>
        </w:rPr>
        <w:t>„</w:t>
      </w:r>
      <w:proofErr w:type="spellStart"/>
      <w:r w:rsidR="00E71B50" w:rsidRPr="00ED5B3E">
        <w:rPr>
          <w:sz w:val="22"/>
          <w:szCs w:val="22"/>
        </w:rPr>
        <w:t>Erasmus</w:t>
      </w:r>
      <w:proofErr w:type="spellEnd"/>
      <w:r w:rsidR="00E71B50" w:rsidRPr="00ED5B3E">
        <w:rPr>
          <w:sz w:val="22"/>
          <w:szCs w:val="22"/>
        </w:rPr>
        <w:t>+</w:t>
      </w:r>
      <w:r w:rsidR="00BA1310" w:rsidRPr="00ED5B3E">
        <w:rPr>
          <w:sz w:val="22"/>
          <w:szCs w:val="22"/>
        </w:rPr>
        <w:t>“</w:t>
      </w:r>
      <w:r w:rsidR="00E71B50" w:rsidRPr="00ED5B3E">
        <w:rPr>
          <w:sz w:val="22"/>
          <w:szCs w:val="22"/>
        </w:rPr>
        <w:t xml:space="preserve"> programos vadov</w:t>
      </w:r>
      <w:r w:rsidR="006719AD" w:rsidRPr="00ED5B3E">
        <w:rPr>
          <w:sz w:val="22"/>
          <w:szCs w:val="22"/>
        </w:rPr>
        <w:t>e</w:t>
      </w:r>
      <w:r w:rsidR="00E71B50" w:rsidRPr="00ED5B3E">
        <w:rPr>
          <w:rStyle w:val="FootnoteReference"/>
          <w:sz w:val="22"/>
          <w:szCs w:val="22"/>
        </w:rPr>
        <w:footnoteReference w:id="1"/>
      </w:r>
      <w:r w:rsidR="00317B7F" w:rsidRPr="00ED5B3E">
        <w:rPr>
          <w:sz w:val="22"/>
          <w:szCs w:val="22"/>
        </w:rPr>
        <w:t>, „</w:t>
      </w:r>
      <w:proofErr w:type="spellStart"/>
      <w:r w:rsidR="002A7392" w:rsidRPr="00ED5B3E">
        <w:rPr>
          <w:sz w:val="22"/>
          <w:szCs w:val="22"/>
        </w:rPr>
        <w:t>Nordplus</w:t>
      </w:r>
      <w:proofErr w:type="spellEnd"/>
      <w:r w:rsidR="00317B7F" w:rsidRPr="00ED5B3E">
        <w:rPr>
          <w:sz w:val="22"/>
          <w:szCs w:val="22"/>
        </w:rPr>
        <w:t>“ programos</w:t>
      </w:r>
      <w:r w:rsidR="002A7392" w:rsidRPr="00ED5B3E">
        <w:rPr>
          <w:sz w:val="22"/>
          <w:szCs w:val="22"/>
        </w:rPr>
        <w:t xml:space="preserve"> vadove</w:t>
      </w:r>
      <w:r w:rsidR="00317B7F" w:rsidRPr="00ED5B3E">
        <w:rPr>
          <w:rStyle w:val="FootnoteReference"/>
          <w:sz w:val="22"/>
          <w:szCs w:val="22"/>
        </w:rPr>
        <w:footnoteReference w:id="2"/>
      </w:r>
      <w:r w:rsidR="002A7392" w:rsidRPr="00ED5B3E">
        <w:rPr>
          <w:sz w:val="22"/>
          <w:szCs w:val="22"/>
        </w:rPr>
        <w:t xml:space="preserve"> </w:t>
      </w:r>
      <w:r w:rsidR="00351DE9" w:rsidRPr="00ED5B3E">
        <w:rPr>
          <w:sz w:val="22"/>
          <w:szCs w:val="22"/>
        </w:rPr>
        <w:t>bei</w:t>
      </w:r>
      <w:r w:rsidR="00E71B50" w:rsidRPr="00ED5B3E">
        <w:rPr>
          <w:sz w:val="22"/>
          <w:szCs w:val="22"/>
        </w:rPr>
        <w:t xml:space="preserve"> </w:t>
      </w:r>
      <w:r w:rsidR="00317B7F" w:rsidRPr="00ED5B3E">
        <w:rPr>
          <w:sz w:val="22"/>
          <w:szCs w:val="22"/>
        </w:rPr>
        <w:t xml:space="preserve">Taisyklėse </w:t>
      </w:r>
      <w:r w:rsidR="006719AD" w:rsidRPr="00ED5B3E">
        <w:rPr>
          <w:sz w:val="22"/>
          <w:szCs w:val="22"/>
        </w:rPr>
        <w:t>(</w:t>
      </w:r>
      <w:r w:rsidR="0022246B" w:rsidRPr="00ED5B3E">
        <w:rPr>
          <w:sz w:val="22"/>
          <w:szCs w:val="22"/>
        </w:rPr>
        <w:t>1</w:t>
      </w:r>
      <w:r w:rsidR="006719AD" w:rsidRPr="00ED5B3E">
        <w:rPr>
          <w:sz w:val="22"/>
          <w:szCs w:val="22"/>
        </w:rPr>
        <w:t xml:space="preserve"> priedas)</w:t>
      </w:r>
      <w:r w:rsidR="00317B7F" w:rsidRPr="00ED5B3E">
        <w:rPr>
          <w:sz w:val="22"/>
          <w:szCs w:val="22"/>
        </w:rPr>
        <w:t xml:space="preserve"> </w:t>
      </w:r>
      <w:r w:rsidR="00E71B50" w:rsidRPr="00ED5B3E">
        <w:rPr>
          <w:sz w:val="22"/>
          <w:szCs w:val="22"/>
        </w:rPr>
        <w:t xml:space="preserve">išdėstytais reikalavimais </w:t>
      </w:r>
      <w:r w:rsidR="00D53BD1" w:rsidRPr="00ED5B3E">
        <w:rPr>
          <w:sz w:val="22"/>
          <w:szCs w:val="22"/>
        </w:rPr>
        <w:t>šioms</w:t>
      </w:r>
      <w:r w:rsidR="00805572" w:rsidRPr="00ED5B3E">
        <w:rPr>
          <w:sz w:val="22"/>
          <w:szCs w:val="22"/>
        </w:rPr>
        <w:t xml:space="preserve"> veikl</w:t>
      </w:r>
      <w:r w:rsidR="006719AD" w:rsidRPr="00ED5B3E">
        <w:rPr>
          <w:sz w:val="22"/>
          <w:szCs w:val="22"/>
        </w:rPr>
        <w:t>oms</w:t>
      </w:r>
      <w:r w:rsidR="00805572" w:rsidRPr="00ED5B3E">
        <w:rPr>
          <w:sz w:val="22"/>
          <w:szCs w:val="22"/>
        </w:rPr>
        <w:t xml:space="preserve"> (toliau – </w:t>
      </w:r>
      <w:r w:rsidR="00441DBF" w:rsidRPr="00ED5B3E">
        <w:rPr>
          <w:sz w:val="22"/>
          <w:szCs w:val="22"/>
        </w:rPr>
        <w:t>V</w:t>
      </w:r>
      <w:r w:rsidR="00805572" w:rsidRPr="00ED5B3E">
        <w:rPr>
          <w:sz w:val="22"/>
          <w:szCs w:val="22"/>
        </w:rPr>
        <w:t>eiklos)</w:t>
      </w:r>
      <w:r w:rsidR="0060309F" w:rsidRPr="00ED5B3E">
        <w:rPr>
          <w:sz w:val="22"/>
          <w:szCs w:val="22"/>
        </w:rPr>
        <w:t>, t. y.</w:t>
      </w:r>
      <w:r w:rsidR="00826857" w:rsidRPr="00ED5B3E">
        <w:rPr>
          <w:sz w:val="22"/>
          <w:szCs w:val="22"/>
        </w:rPr>
        <w:t>:</w:t>
      </w:r>
    </w:p>
    <w:p w14:paraId="7F9A36B1" w14:textId="0014AD16" w:rsidR="00AC4A83" w:rsidRDefault="008C4E24" w:rsidP="00AC4A83">
      <w:pPr>
        <w:pStyle w:val="ListParagraph"/>
        <w:numPr>
          <w:ilvl w:val="2"/>
          <w:numId w:val="4"/>
        </w:numPr>
        <w:ind w:right="5"/>
        <w:jc w:val="both"/>
        <w:rPr>
          <w:sz w:val="22"/>
          <w:szCs w:val="22"/>
        </w:rPr>
      </w:pPr>
      <w:r w:rsidRPr="0085419A">
        <w:rPr>
          <w:sz w:val="22"/>
          <w:szCs w:val="22"/>
        </w:rPr>
        <w:t>Lie</w:t>
      </w:r>
      <w:r w:rsidR="003D154F" w:rsidRPr="0085419A">
        <w:rPr>
          <w:sz w:val="22"/>
          <w:szCs w:val="22"/>
        </w:rPr>
        <w:t>tuvos aukštųjų mokyklų darbuotojų</w:t>
      </w:r>
      <w:r w:rsidRPr="0085419A">
        <w:rPr>
          <w:sz w:val="22"/>
          <w:szCs w:val="22"/>
        </w:rPr>
        <w:t>, vykstanči</w:t>
      </w:r>
      <w:r w:rsidR="003D154F" w:rsidRPr="0085419A">
        <w:rPr>
          <w:sz w:val="22"/>
          <w:szCs w:val="22"/>
        </w:rPr>
        <w:t>ų</w:t>
      </w:r>
      <w:r w:rsidRPr="0085419A">
        <w:rPr>
          <w:sz w:val="22"/>
          <w:szCs w:val="22"/>
        </w:rPr>
        <w:t xml:space="preserve"> į Programos šalių aukštąsias mokyklas ar įmones, mokymo ar mokslinių tyrimų centrus dėstymo ar mokymosi tikslais, bei darbuotojų, atvykstančių dėstyti į Lietuvos aukštąsias mokyklas iš Programos šalių įmonių, mokymo ar mokslinių tyrimų centrų pagal </w:t>
      </w:r>
      <w:r w:rsidR="002A4DE3">
        <w:rPr>
          <w:sz w:val="22"/>
          <w:szCs w:val="22"/>
        </w:rPr>
        <w:t xml:space="preserve">programos </w:t>
      </w:r>
      <w:r w:rsidRPr="0085419A">
        <w:rPr>
          <w:sz w:val="22"/>
          <w:szCs w:val="22"/>
        </w:rPr>
        <w:t>„</w:t>
      </w:r>
      <w:proofErr w:type="spellStart"/>
      <w:r w:rsidRPr="0085419A">
        <w:rPr>
          <w:sz w:val="22"/>
          <w:szCs w:val="22"/>
        </w:rPr>
        <w:t>Erasmus</w:t>
      </w:r>
      <w:proofErr w:type="spellEnd"/>
      <w:r w:rsidRPr="0085419A">
        <w:rPr>
          <w:sz w:val="22"/>
          <w:szCs w:val="22"/>
        </w:rPr>
        <w:t xml:space="preserve">+“ </w:t>
      </w:r>
      <w:r w:rsidR="00166A95" w:rsidRPr="0085419A">
        <w:rPr>
          <w:sz w:val="22"/>
          <w:szCs w:val="22"/>
        </w:rPr>
        <w:t>KA103</w:t>
      </w:r>
      <w:r w:rsidR="000C0CA2" w:rsidRPr="0085419A">
        <w:rPr>
          <w:sz w:val="22"/>
          <w:szCs w:val="22"/>
        </w:rPr>
        <w:t xml:space="preserve"> veiklą</w:t>
      </w:r>
      <w:r w:rsidRPr="0085419A">
        <w:rPr>
          <w:sz w:val="22"/>
          <w:szCs w:val="22"/>
        </w:rPr>
        <w:t xml:space="preserve">, </w:t>
      </w:r>
      <w:r w:rsidR="002A7392" w:rsidRPr="0085419A">
        <w:rPr>
          <w:sz w:val="22"/>
          <w:szCs w:val="22"/>
        </w:rPr>
        <w:t>kelion</w:t>
      </w:r>
      <w:r w:rsidR="003D154F" w:rsidRPr="0085419A">
        <w:rPr>
          <w:sz w:val="22"/>
          <w:szCs w:val="22"/>
        </w:rPr>
        <w:t>ė</w:t>
      </w:r>
      <w:r w:rsidR="002A7392" w:rsidRPr="0085419A">
        <w:rPr>
          <w:sz w:val="22"/>
          <w:szCs w:val="22"/>
        </w:rPr>
        <w:t xml:space="preserve">s ir pragyvenimo </w:t>
      </w:r>
      <w:r w:rsidRPr="0085419A">
        <w:rPr>
          <w:sz w:val="22"/>
          <w:szCs w:val="22"/>
        </w:rPr>
        <w:t>išlaidoms;</w:t>
      </w:r>
    </w:p>
    <w:p w14:paraId="129D3BB0" w14:textId="3C019F2F" w:rsidR="00D41BDF" w:rsidRPr="0085419A" w:rsidRDefault="00D41BDF" w:rsidP="00AC4A83">
      <w:pPr>
        <w:pStyle w:val="ListParagraph"/>
        <w:numPr>
          <w:ilvl w:val="2"/>
          <w:numId w:val="4"/>
        </w:numPr>
        <w:ind w:right="5"/>
        <w:jc w:val="both"/>
        <w:rPr>
          <w:sz w:val="22"/>
          <w:szCs w:val="22"/>
        </w:rPr>
      </w:pPr>
      <w:r w:rsidRPr="0085419A">
        <w:rPr>
          <w:sz w:val="22"/>
          <w:szCs w:val="22"/>
        </w:rPr>
        <w:t xml:space="preserve">Lietuvos aukštųjų mokyklų darbuotojų, vykstančių į </w:t>
      </w:r>
      <w:r>
        <w:rPr>
          <w:sz w:val="22"/>
          <w:szCs w:val="22"/>
        </w:rPr>
        <w:t>Šveicarijos</w:t>
      </w:r>
      <w:r w:rsidRPr="0085419A">
        <w:rPr>
          <w:sz w:val="22"/>
          <w:szCs w:val="22"/>
        </w:rPr>
        <w:t xml:space="preserve"> aukštąsias mokyklas ar įmones, mokymo ar mokslinių tyrimų centrus dėstymo ar mokymosi tikslais</w:t>
      </w:r>
      <w:r>
        <w:rPr>
          <w:sz w:val="22"/>
          <w:szCs w:val="22"/>
        </w:rPr>
        <w:t xml:space="preserve"> </w:t>
      </w:r>
      <w:r w:rsidRPr="0085419A">
        <w:rPr>
          <w:sz w:val="22"/>
          <w:szCs w:val="22"/>
        </w:rPr>
        <w:t>kelionės ir pragyvenimo išlaidoms</w:t>
      </w:r>
      <w:r>
        <w:rPr>
          <w:sz w:val="22"/>
          <w:szCs w:val="22"/>
        </w:rPr>
        <w:t>;</w:t>
      </w:r>
    </w:p>
    <w:p w14:paraId="5A31337D" w14:textId="42E099C6" w:rsidR="005A0C9E" w:rsidRPr="00CA3C1E" w:rsidRDefault="00137074" w:rsidP="00AC4A83">
      <w:pPr>
        <w:pStyle w:val="ListParagraph"/>
        <w:numPr>
          <w:ilvl w:val="2"/>
          <w:numId w:val="4"/>
        </w:numPr>
        <w:ind w:right="5"/>
        <w:jc w:val="both"/>
        <w:rPr>
          <w:sz w:val="22"/>
          <w:szCs w:val="22"/>
        </w:rPr>
      </w:pPr>
      <w:r>
        <w:rPr>
          <w:sz w:val="22"/>
          <w:szCs w:val="22"/>
        </w:rPr>
        <w:t xml:space="preserve"> </w:t>
      </w:r>
      <w:r w:rsidR="005A0C9E" w:rsidRPr="00CA3C1E">
        <w:rPr>
          <w:sz w:val="22"/>
          <w:szCs w:val="22"/>
        </w:rPr>
        <w:t>Lie</w:t>
      </w:r>
      <w:r w:rsidR="003D154F" w:rsidRPr="00CA3C1E">
        <w:rPr>
          <w:sz w:val="22"/>
          <w:szCs w:val="22"/>
        </w:rPr>
        <w:t>tuvos aukštųjų mokyklų darbuotojų, vykstančių</w:t>
      </w:r>
      <w:r w:rsidR="005A0C9E" w:rsidRPr="00CA3C1E">
        <w:rPr>
          <w:sz w:val="22"/>
          <w:szCs w:val="22"/>
        </w:rPr>
        <w:t xml:space="preserve"> į šalių Partnerių aukštąsias mokyklas dėstymo tikslais pagal </w:t>
      </w:r>
      <w:r w:rsidR="002A4DE3" w:rsidRPr="00CA3C1E">
        <w:rPr>
          <w:sz w:val="22"/>
          <w:szCs w:val="22"/>
        </w:rPr>
        <w:t xml:space="preserve">programos </w:t>
      </w:r>
      <w:r w:rsidR="005A0C9E" w:rsidRPr="00CA3C1E">
        <w:rPr>
          <w:sz w:val="22"/>
          <w:szCs w:val="22"/>
        </w:rPr>
        <w:t>„</w:t>
      </w:r>
      <w:proofErr w:type="spellStart"/>
      <w:r w:rsidR="005A0C9E" w:rsidRPr="00CA3C1E">
        <w:rPr>
          <w:sz w:val="22"/>
          <w:szCs w:val="22"/>
        </w:rPr>
        <w:t>Erasmus</w:t>
      </w:r>
      <w:proofErr w:type="spellEnd"/>
      <w:r w:rsidR="005A0C9E" w:rsidRPr="00CA3C1E">
        <w:rPr>
          <w:sz w:val="22"/>
          <w:szCs w:val="22"/>
        </w:rPr>
        <w:t>+“ KA107</w:t>
      </w:r>
      <w:r w:rsidR="003D154F" w:rsidRPr="00CA3C1E">
        <w:rPr>
          <w:sz w:val="22"/>
          <w:szCs w:val="22"/>
        </w:rPr>
        <w:t xml:space="preserve"> veikl</w:t>
      </w:r>
      <w:r w:rsidR="002A4DE3" w:rsidRPr="00CA3C1E">
        <w:rPr>
          <w:sz w:val="22"/>
          <w:szCs w:val="22"/>
        </w:rPr>
        <w:t>ą</w:t>
      </w:r>
      <w:r w:rsidR="005A0C9E" w:rsidRPr="00CA3C1E">
        <w:rPr>
          <w:sz w:val="22"/>
          <w:szCs w:val="22"/>
        </w:rPr>
        <w:t xml:space="preserve">, </w:t>
      </w:r>
      <w:r w:rsidR="003D154F" w:rsidRPr="00CA3C1E">
        <w:rPr>
          <w:sz w:val="22"/>
          <w:szCs w:val="22"/>
        </w:rPr>
        <w:t>kelionė</w:t>
      </w:r>
      <w:r w:rsidR="002A7392" w:rsidRPr="00CA3C1E">
        <w:rPr>
          <w:sz w:val="22"/>
          <w:szCs w:val="22"/>
        </w:rPr>
        <w:t>s ir pragyvenimo</w:t>
      </w:r>
      <w:r w:rsidR="005A0C9E" w:rsidRPr="00CA3C1E">
        <w:rPr>
          <w:sz w:val="22"/>
          <w:szCs w:val="22"/>
        </w:rPr>
        <w:t xml:space="preserve"> išlaidoms;</w:t>
      </w:r>
    </w:p>
    <w:p w14:paraId="2C9120BF" w14:textId="77777777" w:rsidR="008C4E24" w:rsidRPr="0085419A" w:rsidRDefault="00137074" w:rsidP="00AC4A83">
      <w:pPr>
        <w:pStyle w:val="ListParagraph"/>
        <w:numPr>
          <w:ilvl w:val="2"/>
          <w:numId w:val="4"/>
        </w:numPr>
        <w:ind w:right="5"/>
        <w:jc w:val="both"/>
        <w:rPr>
          <w:sz w:val="22"/>
          <w:szCs w:val="22"/>
        </w:rPr>
      </w:pPr>
      <w:r>
        <w:rPr>
          <w:sz w:val="22"/>
          <w:szCs w:val="22"/>
        </w:rPr>
        <w:t xml:space="preserve"> </w:t>
      </w:r>
      <w:r w:rsidR="006E7F90" w:rsidRPr="0085419A">
        <w:rPr>
          <w:sz w:val="22"/>
          <w:szCs w:val="22"/>
        </w:rPr>
        <w:t xml:space="preserve">Lietuvos </w:t>
      </w:r>
      <w:r w:rsidR="003D154F" w:rsidRPr="0085419A">
        <w:rPr>
          <w:sz w:val="22"/>
          <w:szCs w:val="22"/>
        </w:rPr>
        <w:t>aukštųjų mokyklų darbuotojų, vykstančių</w:t>
      </w:r>
      <w:r w:rsidR="008C4E24" w:rsidRPr="0085419A">
        <w:rPr>
          <w:sz w:val="22"/>
          <w:szCs w:val="22"/>
        </w:rPr>
        <w:t xml:space="preserve"> į </w:t>
      </w:r>
      <w:r w:rsidR="007D370C" w:rsidRPr="0085419A">
        <w:rPr>
          <w:sz w:val="22"/>
          <w:szCs w:val="22"/>
        </w:rPr>
        <w:t>patvirtintų „</w:t>
      </w:r>
      <w:proofErr w:type="spellStart"/>
      <w:r w:rsidR="007D370C" w:rsidRPr="0085419A">
        <w:rPr>
          <w:sz w:val="22"/>
          <w:szCs w:val="22"/>
        </w:rPr>
        <w:t>Nordplus</w:t>
      </w:r>
      <w:proofErr w:type="spellEnd"/>
      <w:r w:rsidR="007D370C" w:rsidRPr="0085419A">
        <w:rPr>
          <w:sz w:val="22"/>
          <w:szCs w:val="22"/>
        </w:rPr>
        <w:t xml:space="preserve"> </w:t>
      </w:r>
      <w:proofErr w:type="spellStart"/>
      <w:r w:rsidR="007D370C" w:rsidRPr="0085419A">
        <w:rPr>
          <w:sz w:val="22"/>
          <w:szCs w:val="22"/>
        </w:rPr>
        <w:t>Higher</w:t>
      </w:r>
      <w:proofErr w:type="spellEnd"/>
      <w:r w:rsidR="007D370C" w:rsidRPr="0085419A">
        <w:rPr>
          <w:sz w:val="22"/>
          <w:szCs w:val="22"/>
        </w:rPr>
        <w:t xml:space="preserve"> </w:t>
      </w:r>
      <w:proofErr w:type="spellStart"/>
      <w:r w:rsidR="007D370C" w:rsidRPr="0085419A">
        <w:rPr>
          <w:sz w:val="22"/>
          <w:szCs w:val="22"/>
        </w:rPr>
        <w:t>Education</w:t>
      </w:r>
      <w:proofErr w:type="spellEnd"/>
      <w:r w:rsidR="007D370C" w:rsidRPr="0085419A">
        <w:rPr>
          <w:sz w:val="22"/>
          <w:szCs w:val="22"/>
        </w:rPr>
        <w:t xml:space="preserve">“ projektų užsienio partnerių aukštąsias mokyklas </w:t>
      </w:r>
      <w:r w:rsidR="008C4E24" w:rsidRPr="0085419A">
        <w:rPr>
          <w:sz w:val="22"/>
          <w:szCs w:val="22"/>
        </w:rPr>
        <w:t>dėstymo tikslais</w:t>
      </w:r>
      <w:r w:rsidR="007D370C" w:rsidRPr="0085419A">
        <w:rPr>
          <w:sz w:val="22"/>
          <w:szCs w:val="22"/>
        </w:rPr>
        <w:t xml:space="preserve">, </w:t>
      </w:r>
      <w:r w:rsidR="002A7392" w:rsidRPr="0085419A">
        <w:rPr>
          <w:sz w:val="22"/>
          <w:szCs w:val="22"/>
        </w:rPr>
        <w:t>kelion</w:t>
      </w:r>
      <w:r w:rsidR="00214948" w:rsidRPr="0085419A">
        <w:rPr>
          <w:sz w:val="22"/>
          <w:szCs w:val="22"/>
        </w:rPr>
        <w:t>ė</w:t>
      </w:r>
      <w:r w:rsidR="002A7392" w:rsidRPr="0085419A">
        <w:rPr>
          <w:sz w:val="22"/>
          <w:szCs w:val="22"/>
        </w:rPr>
        <w:t xml:space="preserve">s ir pragyvenimo </w:t>
      </w:r>
      <w:r w:rsidR="008C4E24" w:rsidRPr="0085419A">
        <w:rPr>
          <w:sz w:val="22"/>
          <w:szCs w:val="22"/>
        </w:rPr>
        <w:t xml:space="preserve"> išlaidoms;</w:t>
      </w:r>
    </w:p>
    <w:p w14:paraId="56A20D29" w14:textId="77777777" w:rsidR="008C4E24" w:rsidRPr="0085419A" w:rsidRDefault="00137074" w:rsidP="007D370C">
      <w:pPr>
        <w:pStyle w:val="ListParagraph"/>
        <w:numPr>
          <w:ilvl w:val="2"/>
          <w:numId w:val="4"/>
        </w:numPr>
        <w:ind w:right="5"/>
        <w:jc w:val="both"/>
        <w:rPr>
          <w:sz w:val="22"/>
          <w:szCs w:val="22"/>
        </w:rPr>
      </w:pPr>
      <w:r>
        <w:rPr>
          <w:sz w:val="22"/>
          <w:szCs w:val="22"/>
        </w:rPr>
        <w:t xml:space="preserve"> </w:t>
      </w:r>
      <w:r w:rsidR="007D370C" w:rsidRPr="0085419A">
        <w:rPr>
          <w:sz w:val="22"/>
          <w:szCs w:val="22"/>
        </w:rPr>
        <w:t>tarptautinių mainų programų veiklų organizavimui</w:t>
      </w:r>
      <w:r w:rsidR="00064EC4" w:rsidRPr="0085419A">
        <w:rPr>
          <w:sz w:val="22"/>
          <w:szCs w:val="22"/>
        </w:rPr>
        <w:t xml:space="preserve"> (toliau – </w:t>
      </w:r>
      <w:r w:rsidR="00C92DD8">
        <w:rPr>
          <w:sz w:val="22"/>
          <w:szCs w:val="22"/>
        </w:rPr>
        <w:t>veiklų o</w:t>
      </w:r>
      <w:r w:rsidR="00064EC4" w:rsidRPr="0085419A">
        <w:rPr>
          <w:sz w:val="22"/>
          <w:szCs w:val="22"/>
        </w:rPr>
        <w:t>rganizavimui).</w:t>
      </w:r>
    </w:p>
    <w:p w14:paraId="21DFCC91" w14:textId="60B68AF7" w:rsidR="003B415C" w:rsidRPr="0085419A" w:rsidRDefault="00441DBF" w:rsidP="00441DBF">
      <w:pPr>
        <w:ind w:right="5" w:firstLine="540"/>
        <w:jc w:val="both"/>
        <w:rPr>
          <w:sz w:val="22"/>
          <w:szCs w:val="22"/>
        </w:rPr>
      </w:pPr>
      <w:r w:rsidRPr="0085419A">
        <w:rPr>
          <w:sz w:val="22"/>
          <w:szCs w:val="22"/>
        </w:rPr>
        <w:t xml:space="preserve">1.2. </w:t>
      </w:r>
      <w:r w:rsidR="00847616" w:rsidRPr="0085419A">
        <w:rPr>
          <w:sz w:val="22"/>
          <w:szCs w:val="22"/>
        </w:rPr>
        <w:t>n</w:t>
      </w:r>
      <w:r w:rsidR="003B415C" w:rsidRPr="0085419A">
        <w:rPr>
          <w:sz w:val="22"/>
          <w:szCs w:val="22"/>
        </w:rPr>
        <w:t xml:space="preserve">audoti </w:t>
      </w:r>
      <w:r w:rsidR="00805572" w:rsidRPr="0085419A">
        <w:rPr>
          <w:sz w:val="22"/>
          <w:szCs w:val="22"/>
        </w:rPr>
        <w:t xml:space="preserve">tikslines </w:t>
      </w:r>
      <w:r w:rsidR="003B415C" w:rsidRPr="0085419A">
        <w:rPr>
          <w:sz w:val="22"/>
          <w:szCs w:val="22"/>
        </w:rPr>
        <w:t>lėšas</w:t>
      </w:r>
      <w:r w:rsidRPr="0085419A">
        <w:rPr>
          <w:sz w:val="22"/>
          <w:szCs w:val="22"/>
        </w:rPr>
        <w:t xml:space="preserve"> </w:t>
      </w:r>
      <w:r w:rsidR="0081427F" w:rsidRPr="0085419A">
        <w:rPr>
          <w:b/>
          <w:sz w:val="22"/>
          <w:szCs w:val="22"/>
        </w:rPr>
        <w:t xml:space="preserve">nuo </w:t>
      </w:r>
      <w:r w:rsidR="00907C0B">
        <w:rPr>
          <w:b/>
          <w:sz w:val="22"/>
          <w:szCs w:val="22"/>
        </w:rPr>
        <w:t>201</w:t>
      </w:r>
      <w:r w:rsidR="00D41BDF">
        <w:rPr>
          <w:b/>
          <w:sz w:val="22"/>
          <w:szCs w:val="22"/>
        </w:rPr>
        <w:t>9</w:t>
      </w:r>
      <w:r w:rsidR="00FC2F6E" w:rsidRPr="0085419A">
        <w:rPr>
          <w:b/>
          <w:sz w:val="22"/>
          <w:szCs w:val="22"/>
        </w:rPr>
        <w:t xml:space="preserve"> m.</w:t>
      </w:r>
      <w:r w:rsidR="00F96530" w:rsidRPr="0085419A">
        <w:rPr>
          <w:b/>
          <w:sz w:val="22"/>
          <w:szCs w:val="22"/>
        </w:rPr>
        <w:t xml:space="preserve"> </w:t>
      </w:r>
      <w:r w:rsidR="00363053" w:rsidRPr="0085419A">
        <w:rPr>
          <w:b/>
          <w:sz w:val="22"/>
          <w:szCs w:val="22"/>
        </w:rPr>
        <w:t>sausio</w:t>
      </w:r>
      <w:r w:rsidR="00F96530" w:rsidRPr="0085419A">
        <w:rPr>
          <w:b/>
          <w:sz w:val="22"/>
          <w:szCs w:val="22"/>
        </w:rPr>
        <w:t xml:space="preserve"> 1 </w:t>
      </w:r>
      <w:r w:rsidR="00C23030" w:rsidRPr="0085419A">
        <w:rPr>
          <w:b/>
          <w:sz w:val="22"/>
          <w:szCs w:val="22"/>
        </w:rPr>
        <w:t xml:space="preserve">d. </w:t>
      </w:r>
      <w:r w:rsidR="00F96530" w:rsidRPr="0085419A">
        <w:rPr>
          <w:b/>
          <w:sz w:val="22"/>
          <w:szCs w:val="22"/>
        </w:rPr>
        <w:t>i</w:t>
      </w:r>
      <w:r w:rsidR="0081427F" w:rsidRPr="0085419A">
        <w:rPr>
          <w:b/>
          <w:sz w:val="22"/>
          <w:szCs w:val="22"/>
        </w:rPr>
        <w:t>ki</w:t>
      </w:r>
      <w:r w:rsidR="00B63F22" w:rsidRPr="0085419A">
        <w:rPr>
          <w:b/>
          <w:sz w:val="22"/>
          <w:szCs w:val="22"/>
        </w:rPr>
        <w:t xml:space="preserve"> </w:t>
      </w:r>
      <w:r w:rsidR="00907C0B">
        <w:rPr>
          <w:b/>
          <w:sz w:val="22"/>
          <w:szCs w:val="22"/>
        </w:rPr>
        <w:t>201</w:t>
      </w:r>
      <w:r w:rsidR="00D41BDF">
        <w:rPr>
          <w:b/>
          <w:sz w:val="22"/>
          <w:szCs w:val="22"/>
        </w:rPr>
        <w:t>9</w:t>
      </w:r>
      <w:r w:rsidR="00F96530" w:rsidRPr="0085419A">
        <w:rPr>
          <w:b/>
          <w:sz w:val="22"/>
          <w:szCs w:val="22"/>
        </w:rPr>
        <w:t xml:space="preserve"> </w:t>
      </w:r>
      <w:r w:rsidR="00FC2F6E" w:rsidRPr="0085419A">
        <w:rPr>
          <w:b/>
          <w:sz w:val="22"/>
          <w:szCs w:val="22"/>
        </w:rPr>
        <w:t xml:space="preserve">m. </w:t>
      </w:r>
      <w:r w:rsidR="00166A95" w:rsidRPr="0085419A">
        <w:rPr>
          <w:b/>
          <w:sz w:val="22"/>
          <w:szCs w:val="22"/>
        </w:rPr>
        <w:t>lapkričio 30</w:t>
      </w:r>
      <w:r w:rsidR="00F96530" w:rsidRPr="0085419A">
        <w:rPr>
          <w:b/>
          <w:sz w:val="22"/>
          <w:szCs w:val="22"/>
        </w:rPr>
        <w:t xml:space="preserve"> </w:t>
      </w:r>
      <w:r w:rsidR="00C23030" w:rsidRPr="0085419A">
        <w:rPr>
          <w:b/>
          <w:sz w:val="22"/>
          <w:szCs w:val="22"/>
        </w:rPr>
        <w:t>d.</w:t>
      </w:r>
      <w:r w:rsidR="00D30725" w:rsidRPr="0085419A">
        <w:rPr>
          <w:b/>
          <w:sz w:val="22"/>
          <w:szCs w:val="22"/>
        </w:rPr>
        <w:t xml:space="preserve"> imtinai</w:t>
      </w:r>
      <w:r w:rsidR="00847616" w:rsidRPr="0085419A">
        <w:rPr>
          <w:b/>
          <w:sz w:val="22"/>
          <w:szCs w:val="22"/>
        </w:rPr>
        <w:t>;</w:t>
      </w:r>
    </w:p>
    <w:p w14:paraId="21B79505" w14:textId="77777777" w:rsidR="00264805" w:rsidRPr="0085419A" w:rsidRDefault="00441DBF" w:rsidP="00E16DC1">
      <w:pPr>
        <w:ind w:right="5" w:firstLine="540"/>
        <w:jc w:val="both"/>
        <w:rPr>
          <w:sz w:val="22"/>
          <w:szCs w:val="22"/>
        </w:rPr>
      </w:pPr>
      <w:r w:rsidRPr="0085419A">
        <w:rPr>
          <w:sz w:val="22"/>
          <w:szCs w:val="22"/>
        </w:rPr>
        <w:t>1</w:t>
      </w:r>
      <w:r w:rsidR="00D62A70" w:rsidRPr="0085419A">
        <w:rPr>
          <w:sz w:val="22"/>
          <w:szCs w:val="22"/>
        </w:rPr>
        <w:t>.</w:t>
      </w:r>
      <w:r w:rsidRPr="0085419A">
        <w:rPr>
          <w:sz w:val="22"/>
          <w:szCs w:val="22"/>
        </w:rPr>
        <w:t>3</w:t>
      </w:r>
      <w:r w:rsidR="00D62A70" w:rsidRPr="0085419A">
        <w:rPr>
          <w:sz w:val="22"/>
          <w:szCs w:val="22"/>
        </w:rPr>
        <w:t xml:space="preserve">. </w:t>
      </w:r>
      <w:r w:rsidR="006719AD" w:rsidRPr="0085419A">
        <w:rPr>
          <w:sz w:val="22"/>
          <w:szCs w:val="22"/>
        </w:rPr>
        <w:t>s</w:t>
      </w:r>
      <w:r w:rsidR="00F422DF" w:rsidRPr="0085419A">
        <w:rPr>
          <w:sz w:val="22"/>
          <w:szCs w:val="22"/>
        </w:rPr>
        <w:t xml:space="preserve">udaryti finansavimo sutartis </w:t>
      </w:r>
      <w:r w:rsidR="00CC7C63" w:rsidRPr="0085419A">
        <w:rPr>
          <w:sz w:val="22"/>
          <w:szCs w:val="22"/>
        </w:rPr>
        <w:t xml:space="preserve">su Veikloje dalyvaujančiais asmenimis (toliau – Dalyviai) </w:t>
      </w:r>
      <w:r w:rsidR="00D62A70" w:rsidRPr="0085419A">
        <w:rPr>
          <w:sz w:val="22"/>
          <w:szCs w:val="22"/>
        </w:rPr>
        <w:t xml:space="preserve">ir išmokėti </w:t>
      </w:r>
      <w:r w:rsidR="00CC7C63" w:rsidRPr="0085419A">
        <w:rPr>
          <w:sz w:val="22"/>
          <w:szCs w:val="22"/>
        </w:rPr>
        <w:t>lėšas</w:t>
      </w:r>
      <w:r w:rsidR="006719AD" w:rsidRPr="0085419A">
        <w:rPr>
          <w:sz w:val="22"/>
          <w:szCs w:val="22"/>
        </w:rPr>
        <w:t xml:space="preserve"> jų mobilumo laikotarpiui</w:t>
      </w:r>
      <w:r w:rsidR="00AA23F3" w:rsidRPr="0085419A">
        <w:rPr>
          <w:sz w:val="22"/>
          <w:szCs w:val="22"/>
        </w:rPr>
        <w:t>;</w:t>
      </w:r>
    </w:p>
    <w:p w14:paraId="1ADC9917" w14:textId="77777777" w:rsidR="006719AD" w:rsidRPr="0085419A" w:rsidRDefault="003A619C" w:rsidP="00E16DC1">
      <w:pPr>
        <w:ind w:right="5" w:firstLine="540"/>
        <w:jc w:val="both"/>
        <w:rPr>
          <w:sz w:val="22"/>
          <w:szCs w:val="22"/>
        </w:rPr>
      </w:pPr>
      <w:r>
        <w:rPr>
          <w:sz w:val="22"/>
          <w:szCs w:val="22"/>
        </w:rPr>
        <w:t xml:space="preserve">1.4. </w:t>
      </w:r>
      <w:r w:rsidR="00623482">
        <w:rPr>
          <w:sz w:val="22"/>
          <w:szCs w:val="22"/>
        </w:rPr>
        <w:t>v</w:t>
      </w:r>
      <w:r w:rsidR="00C92DD8">
        <w:rPr>
          <w:sz w:val="22"/>
          <w:szCs w:val="22"/>
        </w:rPr>
        <w:t>eiklų o</w:t>
      </w:r>
      <w:r w:rsidR="00C92DD8" w:rsidRPr="0085419A">
        <w:rPr>
          <w:sz w:val="22"/>
          <w:szCs w:val="22"/>
        </w:rPr>
        <w:t xml:space="preserve">rganizavimui </w:t>
      </w:r>
      <w:r w:rsidR="006719AD" w:rsidRPr="0085419A">
        <w:rPr>
          <w:sz w:val="22"/>
          <w:szCs w:val="22"/>
        </w:rPr>
        <w:t xml:space="preserve">skirtas lėšas naudoti </w:t>
      </w:r>
      <w:r w:rsidR="00064EC4" w:rsidRPr="0085419A">
        <w:rPr>
          <w:sz w:val="22"/>
          <w:szCs w:val="22"/>
        </w:rPr>
        <w:t>pagal Institucijos patvirtintą vidinę tvarką, Taisyklėse išvardintais tikslais</w:t>
      </w:r>
      <w:r w:rsidR="006719AD" w:rsidRPr="0085419A">
        <w:rPr>
          <w:sz w:val="22"/>
          <w:szCs w:val="22"/>
        </w:rPr>
        <w:t xml:space="preserve">; </w:t>
      </w:r>
    </w:p>
    <w:p w14:paraId="1BE9CAA5" w14:textId="77777777" w:rsidR="00442880" w:rsidRPr="0085419A" w:rsidRDefault="006719AD" w:rsidP="000737DE">
      <w:pPr>
        <w:tabs>
          <w:tab w:val="left" w:pos="9234"/>
        </w:tabs>
        <w:ind w:right="5" w:firstLine="540"/>
        <w:jc w:val="both"/>
        <w:rPr>
          <w:sz w:val="22"/>
          <w:szCs w:val="22"/>
        </w:rPr>
      </w:pPr>
      <w:r w:rsidRPr="0085419A">
        <w:rPr>
          <w:sz w:val="22"/>
          <w:szCs w:val="22"/>
        </w:rPr>
        <w:t>1</w:t>
      </w:r>
      <w:r w:rsidR="003B415C" w:rsidRPr="0085419A">
        <w:rPr>
          <w:sz w:val="22"/>
          <w:szCs w:val="22"/>
        </w:rPr>
        <w:t>.</w:t>
      </w:r>
      <w:r w:rsidR="00441DBF" w:rsidRPr="0085419A">
        <w:rPr>
          <w:sz w:val="22"/>
          <w:szCs w:val="22"/>
        </w:rPr>
        <w:t>5</w:t>
      </w:r>
      <w:r w:rsidR="003B415C" w:rsidRPr="0085419A">
        <w:rPr>
          <w:sz w:val="22"/>
          <w:szCs w:val="22"/>
        </w:rPr>
        <w:t>.</w:t>
      </w:r>
      <w:r w:rsidR="003A619C">
        <w:rPr>
          <w:sz w:val="22"/>
          <w:szCs w:val="22"/>
        </w:rPr>
        <w:t xml:space="preserve"> </w:t>
      </w:r>
      <w:r w:rsidR="00D07B70" w:rsidRPr="0085419A">
        <w:rPr>
          <w:sz w:val="22"/>
          <w:szCs w:val="22"/>
        </w:rPr>
        <w:t>neperduoti teisių ir įsipareigojimų pagal šią Sutartį</w:t>
      </w:r>
      <w:r w:rsidR="00D07B70" w:rsidRPr="0085419A">
        <w:rPr>
          <w:bCs/>
          <w:sz w:val="22"/>
          <w:szCs w:val="22"/>
        </w:rPr>
        <w:t xml:space="preserve"> </w:t>
      </w:r>
      <w:r w:rsidR="00441DBF" w:rsidRPr="0085419A">
        <w:rPr>
          <w:bCs/>
          <w:sz w:val="22"/>
          <w:szCs w:val="22"/>
        </w:rPr>
        <w:t xml:space="preserve">Dalyviams ar kitiems </w:t>
      </w:r>
      <w:r w:rsidR="00D07B70" w:rsidRPr="0085419A">
        <w:rPr>
          <w:bCs/>
          <w:sz w:val="22"/>
          <w:szCs w:val="22"/>
        </w:rPr>
        <w:t>tretiesiems asmenims</w:t>
      </w:r>
      <w:r w:rsidR="0026667C" w:rsidRPr="0085419A">
        <w:rPr>
          <w:sz w:val="22"/>
          <w:szCs w:val="22"/>
        </w:rPr>
        <w:t>;</w:t>
      </w:r>
    </w:p>
    <w:p w14:paraId="730FD3C3" w14:textId="77777777" w:rsidR="006D61DA" w:rsidRPr="0085419A" w:rsidRDefault="004E2168" w:rsidP="000737DE">
      <w:pPr>
        <w:tabs>
          <w:tab w:val="left" w:pos="9234"/>
        </w:tabs>
        <w:ind w:right="5" w:firstLine="540"/>
        <w:jc w:val="both"/>
        <w:rPr>
          <w:sz w:val="22"/>
          <w:szCs w:val="22"/>
        </w:rPr>
      </w:pPr>
      <w:r w:rsidRPr="0085419A">
        <w:rPr>
          <w:sz w:val="22"/>
          <w:szCs w:val="22"/>
        </w:rPr>
        <w:t>1</w:t>
      </w:r>
      <w:r w:rsidR="00FC1830" w:rsidRPr="0085419A">
        <w:rPr>
          <w:sz w:val="22"/>
          <w:szCs w:val="22"/>
        </w:rPr>
        <w:t>.</w:t>
      </w:r>
      <w:r w:rsidR="00441DBF" w:rsidRPr="0085419A">
        <w:rPr>
          <w:sz w:val="22"/>
          <w:szCs w:val="22"/>
        </w:rPr>
        <w:t>6</w:t>
      </w:r>
      <w:r w:rsidR="003A619C">
        <w:rPr>
          <w:sz w:val="22"/>
          <w:szCs w:val="22"/>
        </w:rPr>
        <w:t xml:space="preserve">. </w:t>
      </w:r>
      <w:r w:rsidR="00055567" w:rsidRPr="0085419A">
        <w:rPr>
          <w:sz w:val="22"/>
          <w:szCs w:val="22"/>
        </w:rPr>
        <w:t xml:space="preserve">nedelsiant </w:t>
      </w:r>
      <w:r w:rsidR="00B5737C" w:rsidRPr="0085419A">
        <w:rPr>
          <w:sz w:val="22"/>
          <w:szCs w:val="22"/>
        </w:rPr>
        <w:t xml:space="preserve">(nuo sužinojimo dienos) </w:t>
      </w:r>
      <w:r w:rsidR="00055567" w:rsidRPr="0085419A">
        <w:rPr>
          <w:sz w:val="22"/>
          <w:szCs w:val="22"/>
        </w:rPr>
        <w:t xml:space="preserve">informuoti </w:t>
      </w:r>
      <w:r w:rsidR="003A619C" w:rsidRPr="0085419A">
        <w:rPr>
          <w:sz w:val="22"/>
          <w:szCs w:val="22"/>
        </w:rPr>
        <w:t>Sutartyje nurodytais adresais</w:t>
      </w:r>
      <w:r w:rsidR="003A619C">
        <w:rPr>
          <w:sz w:val="22"/>
          <w:szCs w:val="22"/>
        </w:rPr>
        <w:t xml:space="preserve"> </w:t>
      </w:r>
      <w:r w:rsidR="00055567" w:rsidRPr="0085419A">
        <w:rPr>
          <w:sz w:val="22"/>
          <w:szCs w:val="22"/>
        </w:rPr>
        <w:t>Fondą</w:t>
      </w:r>
      <w:r w:rsidR="00055567" w:rsidRPr="0085419A">
        <w:rPr>
          <w:bCs/>
          <w:sz w:val="22"/>
          <w:szCs w:val="22"/>
        </w:rPr>
        <w:t xml:space="preserve"> paaiškėjus aplinkybėms, dėl kurių Institucija negali</w:t>
      </w:r>
      <w:r w:rsidR="00055567" w:rsidRPr="0085419A">
        <w:rPr>
          <w:sz w:val="22"/>
          <w:szCs w:val="22"/>
        </w:rPr>
        <w:t xml:space="preserve"> </w:t>
      </w:r>
      <w:r w:rsidR="00CC1F1A" w:rsidRPr="0085419A">
        <w:rPr>
          <w:sz w:val="22"/>
          <w:szCs w:val="22"/>
        </w:rPr>
        <w:t>užtikrinti</w:t>
      </w:r>
      <w:r w:rsidR="00055567" w:rsidRPr="0085419A">
        <w:rPr>
          <w:sz w:val="22"/>
          <w:szCs w:val="22"/>
        </w:rPr>
        <w:t xml:space="preserve"> </w:t>
      </w:r>
      <w:r w:rsidR="00CC1F1A" w:rsidRPr="0085419A">
        <w:rPr>
          <w:sz w:val="22"/>
          <w:szCs w:val="22"/>
        </w:rPr>
        <w:t xml:space="preserve">tinkamo </w:t>
      </w:r>
      <w:r w:rsidR="00441DBF" w:rsidRPr="0085419A">
        <w:rPr>
          <w:sz w:val="22"/>
          <w:szCs w:val="22"/>
        </w:rPr>
        <w:t xml:space="preserve">Veiklų </w:t>
      </w:r>
      <w:r w:rsidR="00CC1F1A" w:rsidRPr="0085419A">
        <w:rPr>
          <w:sz w:val="22"/>
          <w:szCs w:val="22"/>
        </w:rPr>
        <w:t>vykdymo</w:t>
      </w:r>
      <w:r w:rsidR="00387BF8" w:rsidRPr="0085419A">
        <w:rPr>
          <w:sz w:val="22"/>
          <w:szCs w:val="22"/>
        </w:rPr>
        <w:t>,</w:t>
      </w:r>
      <w:r w:rsidR="009F27D6" w:rsidRPr="0085419A">
        <w:rPr>
          <w:sz w:val="22"/>
          <w:szCs w:val="22"/>
        </w:rPr>
        <w:t xml:space="preserve"> L</w:t>
      </w:r>
      <w:r w:rsidR="00055567" w:rsidRPr="0085419A">
        <w:rPr>
          <w:sz w:val="22"/>
          <w:szCs w:val="22"/>
        </w:rPr>
        <w:t xml:space="preserve">ėšos </w:t>
      </w:r>
      <w:r w:rsidR="00AA23F3" w:rsidRPr="0085419A">
        <w:rPr>
          <w:sz w:val="22"/>
          <w:szCs w:val="22"/>
        </w:rPr>
        <w:t xml:space="preserve">buvo </w:t>
      </w:r>
      <w:r w:rsidR="00055567" w:rsidRPr="0085419A">
        <w:rPr>
          <w:sz w:val="22"/>
          <w:szCs w:val="22"/>
        </w:rPr>
        <w:t xml:space="preserve">panaudotos ne pagal tikslinę paskirtį </w:t>
      </w:r>
      <w:r w:rsidR="00387BF8" w:rsidRPr="0085419A">
        <w:rPr>
          <w:sz w:val="22"/>
          <w:szCs w:val="22"/>
        </w:rPr>
        <w:t xml:space="preserve">ir (ar) </w:t>
      </w:r>
      <w:r w:rsidR="00055567" w:rsidRPr="0085419A">
        <w:rPr>
          <w:sz w:val="22"/>
          <w:szCs w:val="22"/>
        </w:rPr>
        <w:t xml:space="preserve">nesilaikant kitų Sutarties </w:t>
      </w:r>
      <w:r w:rsidR="00AC4252" w:rsidRPr="0085419A">
        <w:rPr>
          <w:sz w:val="22"/>
          <w:szCs w:val="22"/>
        </w:rPr>
        <w:t>nuostatų;</w:t>
      </w:r>
    </w:p>
    <w:p w14:paraId="413BC60B" w14:textId="77777777" w:rsidR="003B415C" w:rsidRPr="0085419A" w:rsidRDefault="004E2168" w:rsidP="000737DE">
      <w:pPr>
        <w:tabs>
          <w:tab w:val="left" w:pos="9234"/>
        </w:tabs>
        <w:ind w:right="5" w:firstLine="540"/>
        <w:jc w:val="both"/>
        <w:rPr>
          <w:sz w:val="22"/>
          <w:szCs w:val="22"/>
        </w:rPr>
      </w:pPr>
      <w:r w:rsidRPr="0085419A">
        <w:rPr>
          <w:sz w:val="22"/>
          <w:szCs w:val="22"/>
        </w:rPr>
        <w:lastRenderedPageBreak/>
        <w:t>1</w:t>
      </w:r>
      <w:r w:rsidR="003B415C" w:rsidRPr="0085419A">
        <w:rPr>
          <w:sz w:val="22"/>
          <w:szCs w:val="22"/>
        </w:rPr>
        <w:t>.</w:t>
      </w:r>
      <w:r w:rsidR="00387BF8" w:rsidRPr="0085419A">
        <w:rPr>
          <w:sz w:val="22"/>
          <w:szCs w:val="22"/>
        </w:rPr>
        <w:t>7</w:t>
      </w:r>
      <w:r w:rsidR="003B415C" w:rsidRPr="0085419A">
        <w:rPr>
          <w:sz w:val="22"/>
          <w:szCs w:val="22"/>
        </w:rPr>
        <w:t xml:space="preserve">. </w:t>
      </w:r>
      <w:r w:rsidR="009F27D6" w:rsidRPr="0085419A">
        <w:rPr>
          <w:sz w:val="22"/>
          <w:szCs w:val="22"/>
        </w:rPr>
        <w:t>užtikrinti, kad skiriamos L</w:t>
      </w:r>
      <w:r w:rsidR="00F35282" w:rsidRPr="0085419A">
        <w:rPr>
          <w:sz w:val="22"/>
          <w:szCs w:val="22"/>
        </w:rPr>
        <w:t xml:space="preserve">ėšos </w:t>
      </w:r>
      <w:r w:rsidR="00387BF8" w:rsidRPr="0085419A">
        <w:rPr>
          <w:sz w:val="22"/>
          <w:szCs w:val="22"/>
        </w:rPr>
        <w:t xml:space="preserve">Institucijos </w:t>
      </w:r>
      <w:r w:rsidR="00F35282" w:rsidRPr="0085419A">
        <w:rPr>
          <w:sz w:val="22"/>
          <w:szCs w:val="22"/>
        </w:rPr>
        <w:t>apskaitomos aiškiai ir tinkamai</w:t>
      </w:r>
      <w:r w:rsidR="00D20FCB">
        <w:rPr>
          <w:sz w:val="22"/>
          <w:szCs w:val="22"/>
        </w:rPr>
        <w:t>, Lėšų administravimui naudojant atskirą Institucijos banko sąskaitą</w:t>
      </w:r>
      <w:r w:rsidR="00847616" w:rsidRPr="0085419A">
        <w:rPr>
          <w:sz w:val="22"/>
          <w:szCs w:val="22"/>
        </w:rPr>
        <w:t>;</w:t>
      </w:r>
    </w:p>
    <w:p w14:paraId="4233531F" w14:textId="33EBC5BB" w:rsidR="00C15348" w:rsidRDefault="00282D52" w:rsidP="00ED2A13">
      <w:pPr>
        <w:tabs>
          <w:tab w:val="left" w:pos="9234"/>
        </w:tabs>
        <w:ind w:right="5" w:firstLine="540"/>
        <w:jc w:val="both"/>
        <w:rPr>
          <w:sz w:val="22"/>
          <w:szCs w:val="22"/>
        </w:rPr>
      </w:pPr>
      <w:r w:rsidRPr="0085419A">
        <w:rPr>
          <w:sz w:val="22"/>
          <w:szCs w:val="22"/>
        </w:rPr>
        <w:t>1.8. ne rečiau kaip kartą per mėnesį pateikti ir atnaujinti visą informaciją ap</w:t>
      </w:r>
      <w:r w:rsidR="009F27D6" w:rsidRPr="0085419A">
        <w:rPr>
          <w:sz w:val="22"/>
          <w:szCs w:val="22"/>
        </w:rPr>
        <w:t>ie D</w:t>
      </w:r>
      <w:r w:rsidRPr="0085419A">
        <w:rPr>
          <w:sz w:val="22"/>
          <w:szCs w:val="22"/>
        </w:rPr>
        <w:t xml:space="preserve">alyvius internetinėje </w:t>
      </w:r>
      <w:r w:rsidRPr="00ED5B3E">
        <w:rPr>
          <w:sz w:val="22"/>
          <w:szCs w:val="22"/>
        </w:rPr>
        <w:t>„</w:t>
      </w:r>
      <w:proofErr w:type="spellStart"/>
      <w:r w:rsidRPr="00ED5B3E">
        <w:rPr>
          <w:sz w:val="22"/>
          <w:szCs w:val="22"/>
        </w:rPr>
        <w:t>Mobility</w:t>
      </w:r>
      <w:proofErr w:type="spellEnd"/>
      <w:r w:rsidRPr="00ED5B3E">
        <w:rPr>
          <w:sz w:val="22"/>
          <w:szCs w:val="22"/>
        </w:rPr>
        <w:t xml:space="preserve"> </w:t>
      </w:r>
      <w:proofErr w:type="spellStart"/>
      <w:r w:rsidRPr="00ED5B3E">
        <w:rPr>
          <w:sz w:val="22"/>
          <w:szCs w:val="22"/>
        </w:rPr>
        <w:t>Tool</w:t>
      </w:r>
      <w:proofErr w:type="spellEnd"/>
      <w:r w:rsidRPr="00ED5B3E">
        <w:rPr>
          <w:sz w:val="22"/>
          <w:szCs w:val="22"/>
        </w:rPr>
        <w:t>+“ sistemoje</w:t>
      </w:r>
      <w:r w:rsidR="009F27D6" w:rsidRPr="00ED5B3E">
        <w:rPr>
          <w:sz w:val="22"/>
          <w:szCs w:val="22"/>
        </w:rPr>
        <w:t>, privalomai nurodant Dalyviams išmokamų l</w:t>
      </w:r>
      <w:r w:rsidR="000C0CA2" w:rsidRPr="00ED5B3E">
        <w:rPr>
          <w:sz w:val="22"/>
          <w:szCs w:val="22"/>
        </w:rPr>
        <w:t>ėšų šaltinį</w:t>
      </w:r>
      <w:r w:rsidR="00082B60">
        <w:rPr>
          <w:sz w:val="22"/>
          <w:szCs w:val="22"/>
        </w:rPr>
        <w:t xml:space="preserve"> (</w:t>
      </w:r>
      <w:r w:rsidR="00374738">
        <w:rPr>
          <w:sz w:val="22"/>
          <w:szCs w:val="22"/>
        </w:rPr>
        <w:t>formatu</w:t>
      </w:r>
      <w:r w:rsidR="00082B60">
        <w:rPr>
          <w:sz w:val="22"/>
          <w:szCs w:val="22"/>
        </w:rPr>
        <w:t xml:space="preserve"> „201</w:t>
      </w:r>
      <w:r w:rsidR="00C15348">
        <w:rPr>
          <w:sz w:val="22"/>
          <w:szCs w:val="22"/>
        </w:rPr>
        <w:t>9</w:t>
      </w:r>
      <w:r w:rsidR="00082B60">
        <w:rPr>
          <w:sz w:val="22"/>
          <w:szCs w:val="22"/>
        </w:rPr>
        <w:t xml:space="preserve"> VB“, „201</w:t>
      </w:r>
      <w:r w:rsidR="00C15348">
        <w:rPr>
          <w:sz w:val="22"/>
          <w:szCs w:val="22"/>
        </w:rPr>
        <w:t>9</w:t>
      </w:r>
      <w:r w:rsidR="00082B60">
        <w:rPr>
          <w:sz w:val="22"/>
          <w:szCs w:val="22"/>
        </w:rPr>
        <w:t xml:space="preserve"> ESF“)</w:t>
      </w:r>
      <w:r w:rsidRPr="00ED5B3E">
        <w:rPr>
          <w:sz w:val="22"/>
          <w:szCs w:val="22"/>
        </w:rPr>
        <w:t>;</w:t>
      </w:r>
    </w:p>
    <w:p w14:paraId="18017D75" w14:textId="11ED1EBC" w:rsidR="00ED2A13" w:rsidRPr="00ED5B3E" w:rsidRDefault="00ED2A13" w:rsidP="00ED2A13">
      <w:pPr>
        <w:tabs>
          <w:tab w:val="left" w:pos="9234"/>
        </w:tabs>
        <w:ind w:right="5" w:firstLine="540"/>
        <w:jc w:val="both"/>
        <w:rPr>
          <w:sz w:val="22"/>
          <w:szCs w:val="22"/>
        </w:rPr>
      </w:pPr>
      <w:r>
        <w:rPr>
          <w:sz w:val="22"/>
          <w:szCs w:val="22"/>
        </w:rPr>
        <w:t>1.9. Fondui pareikalavus</w:t>
      </w:r>
      <w:r w:rsidR="00787A82">
        <w:rPr>
          <w:sz w:val="22"/>
          <w:szCs w:val="22"/>
        </w:rPr>
        <w:t xml:space="preserve">, ne vėliau kaip per </w:t>
      </w:r>
      <w:r w:rsidR="001A0EA3">
        <w:rPr>
          <w:sz w:val="22"/>
          <w:szCs w:val="22"/>
        </w:rPr>
        <w:t>5</w:t>
      </w:r>
      <w:r w:rsidR="00787A82">
        <w:rPr>
          <w:sz w:val="22"/>
          <w:szCs w:val="22"/>
        </w:rPr>
        <w:t xml:space="preserve"> d.</w:t>
      </w:r>
      <w:r w:rsidR="00C15348">
        <w:rPr>
          <w:sz w:val="22"/>
          <w:szCs w:val="22"/>
        </w:rPr>
        <w:t> </w:t>
      </w:r>
      <w:r w:rsidR="001A0EA3">
        <w:rPr>
          <w:sz w:val="22"/>
          <w:szCs w:val="22"/>
        </w:rPr>
        <w:t>d.</w:t>
      </w:r>
      <w:r w:rsidR="00787A82">
        <w:rPr>
          <w:sz w:val="22"/>
          <w:szCs w:val="22"/>
        </w:rPr>
        <w:t xml:space="preserve"> nuo pareikalavimo dienos</w:t>
      </w:r>
      <w:r>
        <w:rPr>
          <w:sz w:val="22"/>
          <w:szCs w:val="22"/>
        </w:rPr>
        <w:t>, sutarties įgyvendinimo metu pateikti tikslią informaciją</w:t>
      </w:r>
      <w:r w:rsidR="00ED5D43">
        <w:rPr>
          <w:sz w:val="22"/>
          <w:szCs w:val="22"/>
        </w:rPr>
        <w:t xml:space="preserve"> </w:t>
      </w:r>
      <w:r>
        <w:rPr>
          <w:sz w:val="22"/>
          <w:szCs w:val="22"/>
        </w:rPr>
        <w:t>apie Lėšų naudojim</w:t>
      </w:r>
      <w:r w:rsidR="000C2EA4">
        <w:rPr>
          <w:sz w:val="22"/>
          <w:szCs w:val="22"/>
        </w:rPr>
        <w:t>o eigą</w:t>
      </w:r>
      <w:r>
        <w:rPr>
          <w:sz w:val="22"/>
          <w:szCs w:val="22"/>
        </w:rPr>
        <w:t xml:space="preserve"> (</w:t>
      </w:r>
      <w:r w:rsidR="005127EE">
        <w:rPr>
          <w:sz w:val="22"/>
          <w:szCs w:val="22"/>
        </w:rPr>
        <w:t>t.</w:t>
      </w:r>
      <w:r w:rsidR="00C15348">
        <w:rPr>
          <w:sz w:val="22"/>
          <w:szCs w:val="22"/>
        </w:rPr>
        <w:t> </w:t>
      </w:r>
      <w:r w:rsidR="005127EE">
        <w:rPr>
          <w:sz w:val="22"/>
          <w:szCs w:val="22"/>
        </w:rPr>
        <w:t>y</w:t>
      </w:r>
      <w:r>
        <w:rPr>
          <w:sz w:val="22"/>
          <w:szCs w:val="22"/>
        </w:rPr>
        <w:t>. panaudotų / grąžinamų Lėšų sumą, Lėšomis finansuotų mobilumo dalyvių skaičių ir pan.);</w:t>
      </w:r>
    </w:p>
    <w:p w14:paraId="0C36B7A4" w14:textId="47F253EA" w:rsidR="00E24C0F" w:rsidRPr="00ED5B3E" w:rsidRDefault="004E2168" w:rsidP="00E24C0F">
      <w:pPr>
        <w:tabs>
          <w:tab w:val="left" w:pos="9234"/>
        </w:tabs>
        <w:ind w:right="5" w:firstLine="540"/>
        <w:jc w:val="both"/>
        <w:rPr>
          <w:b/>
          <w:sz w:val="22"/>
          <w:szCs w:val="22"/>
        </w:rPr>
      </w:pPr>
      <w:r w:rsidRPr="00ED5B3E">
        <w:rPr>
          <w:sz w:val="22"/>
          <w:szCs w:val="22"/>
        </w:rPr>
        <w:t>1</w:t>
      </w:r>
      <w:r w:rsidR="00AA23F3" w:rsidRPr="00ED5B3E">
        <w:rPr>
          <w:sz w:val="22"/>
          <w:szCs w:val="22"/>
        </w:rPr>
        <w:t>.</w:t>
      </w:r>
      <w:r w:rsidR="00282D52" w:rsidRPr="00ED5B3E">
        <w:rPr>
          <w:sz w:val="22"/>
          <w:szCs w:val="22"/>
        </w:rPr>
        <w:t>10</w:t>
      </w:r>
      <w:r w:rsidR="00946870" w:rsidRPr="00ED5B3E">
        <w:rPr>
          <w:sz w:val="22"/>
          <w:szCs w:val="22"/>
        </w:rPr>
        <w:t xml:space="preserve">. </w:t>
      </w:r>
      <w:r w:rsidR="00EC529B" w:rsidRPr="00ED5B3E">
        <w:rPr>
          <w:b/>
          <w:sz w:val="22"/>
          <w:szCs w:val="22"/>
        </w:rPr>
        <w:t xml:space="preserve">iki </w:t>
      </w:r>
      <w:r w:rsidR="00D20FCB">
        <w:rPr>
          <w:b/>
          <w:sz w:val="22"/>
          <w:szCs w:val="22"/>
        </w:rPr>
        <w:t>201</w:t>
      </w:r>
      <w:r w:rsidR="00C15348">
        <w:rPr>
          <w:b/>
          <w:sz w:val="22"/>
          <w:szCs w:val="22"/>
        </w:rPr>
        <w:t>9</w:t>
      </w:r>
      <w:r w:rsidR="007A4DF4" w:rsidRPr="00ED5B3E">
        <w:rPr>
          <w:b/>
          <w:sz w:val="22"/>
          <w:szCs w:val="22"/>
        </w:rPr>
        <w:t xml:space="preserve"> </w:t>
      </w:r>
      <w:r w:rsidR="00166A95" w:rsidRPr="00ED5B3E">
        <w:rPr>
          <w:b/>
          <w:sz w:val="22"/>
          <w:szCs w:val="22"/>
        </w:rPr>
        <w:t xml:space="preserve">gruodžio </w:t>
      </w:r>
      <w:r w:rsidR="00916CDC" w:rsidRPr="00ED5B3E">
        <w:rPr>
          <w:b/>
          <w:sz w:val="22"/>
          <w:szCs w:val="22"/>
        </w:rPr>
        <w:t>5</w:t>
      </w:r>
      <w:r w:rsidR="009F27D6" w:rsidRPr="00ED5B3E">
        <w:rPr>
          <w:b/>
          <w:sz w:val="22"/>
          <w:szCs w:val="22"/>
        </w:rPr>
        <w:t xml:space="preserve"> d. </w:t>
      </w:r>
      <w:r w:rsidR="002777F9" w:rsidRPr="00ED5B3E">
        <w:rPr>
          <w:sz w:val="22"/>
          <w:szCs w:val="22"/>
        </w:rPr>
        <w:t xml:space="preserve">pateikti </w:t>
      </w:r>
      <w:r w:rsidR="00061E9E" w:rsidRPr="00ED5B3E">
        <w:rPr>
          <w:sz w:val="22"/>
          <w:szCs w:val="22"/>
        </w:rPr>
        <w:t xml:space="preserve">Fondui </w:t>
      </w:r>
      <w:r w:rsidR="00916CDC" w:rsidRPr="00ED5B3E">
        <w:rPr>
          <w:sz w:val="22"/>
          <w:szCs w:val="22"/>
        </w:rPr>
        <w:t xml:space="preserve">galutinę </w:t>
      </w:r>
      <w:r w:rsidR="00916CDC" w:rsidRPr="00ED5B3E">
        <w:rPr>
          <w:b/>
          <w:sz w:val="22"/>
          <w:szCs w:val="22"/>
        </w:rPr>
        <w:t>Lėšų panaudojimo ataskaitą</w:t>
      </w:r>
      <w:r w:rsidR="00916CDC" w:rsidRPr="00ED5B3E">
        <w:rPr>
          <w:sz w:val="22"/>
          <w:szCs w:val="22"/>
        </w:rPr>
        <w:t xml:space="preserve"> (</w:t>
      </w:r>
      <w:r w:rsidR="0022246B" w:rsidRPr="00ED5B3E">
        <w:rPr>
          <w:sz w:val="22"/>
          <w:szCs w:val="22"/>
        </w:rPr>
        <w:t>2</w:t>
      </w:r>
      <w:r w:rsidR="00916CDC" w:rsidRPr="00ED5B3E">
        <w:rPr>
          <w:sz w:val="22"/>
          <w:szCs w:val="22"/>
        </w:rPr>
        <w:t xml:space="preserve"> priedas) </w:t>
      </w:r>
      <w:r w:rsidR="00F06573" w:rsidRPr="00ED5B3E">
        <w:rPr>
          <w:sz w:val="22"/>
          <w:szCs w:val="22"/>
        </w:rPr>
        <w:t xml:space="preserve">už </w:t>
      </w:r>
      <w:r w:rsidR="00392EFD" w:rsidRPr="00ED5B3E">
        <w:rPr>
          <w:sz w:val="22"/>
          <w:szCs w:val="22"/>
        </w:rPr>
        <w:t xml:space="preserve">ataskaitinį </w:t>
      </w:r>
      <w:r w:rsidR="00F06573" w:rsidRPr="00ED5B3E">
        <w:rPr>
          <w:sz w:val="22"/>
          <w:szCs w:val="22"/>
        </w:rPr>
        <w:t xml:space="preserve">laikotarpį nuo </w:t>
      </w:r>
      <w:r w:rsidR="00D20FCB">
        <w:rPr>
          <w:sz w:val="22"/>
          <w:szCs w:val="22"/>
        </w:rPr>
        <w:t>201</w:t>
      </w:r>
      <w:r w:rsidR="00A86EB8">
        <w:rPr>
          <w:sz w:val="22"/>
          <w:szCs w:val="22"/>
        </w:rPr>
        <w:t>9</w:t>
      </w:r>
      <w:r w:rsidR="00AC4252" w:rsidRPr="00ED5B3E">
        <w:rPr>
          <w:sz w:val="22"/>
          <w:szCs w:val="22"/>
        </w:rPr>
        <w:t xml:space="preserve"> m. </w:t>
      </w:r>
      <w:r w:rsidR="00F36342" w:rsidRPr="00ED5B3E">
        <w:rPr>
          <w:sz w:val="22"/>
          <w:szCs w:val="22"/>
        </w:rPr>
        <w:t xml:space="preserve">sausio </w:t>
      </w:r>
      <w:r w:rsidR="00AC4252" w:rsidRPr="00ED5B3E">
        <w:rPr>
          <w:sz w:val="22"/>
          <w:szCs w:val="22"/>
        </w:rPr>
        <w:t>1 d.</w:t>
      </w:r>
      <w:r w:rsidR="00F93CDC" w:rsidRPr="00ED5B3E">
        <w:rPr>
          <w:sz w:val="22"/>
          <w:szCs w:val="22"/>
        </w:rPr>
        <w:t xml:space="preserve"> iki </w:t>
      </w:r>
      <w:r w:rsidR="00D20FCB">
        <w:rPr>
          <w:sz w:val="22"/>
          <w:szCs w:val="22"/>
        </w:rPr>
        <w:t>201</w:t>
      </w:r>
      <w:r w:rsidR="00A86EB8">
        <w:rPr>
          <w:sz w:val="22"/>
          <w:szCs w:val="22"/>
        </w:rPr>
        <w:t>9</w:t>
      </w:r>
      <w:r w:rsidR="00AC4252" w:rsidRPr="00ED5B3E">
        <w:rPr>
          <w:sz w:val="22"/>
          <w:szCs w:val="22"/>
        </w:rPr>
        <w:t xml:space="preserve"> m. </w:t>
      </w:r>
      <w:r w:rsidR="00F36342" w:rsidRPr="00ED5B3E">
        <w:rPr>
          <w:sz w:val="22"/>
          <w:szCs w:val="22"/>
        </w:rPr>
        <w:t xml:space="preserve">lapkričio </w:t>
      </w:r>
      <w:r w:rsidR="00AC4252" w:rsidRPr="00ED5B3E">
        <w:rPr>
          <w:sz w:val="22"/>
          <w:szCs w:val="22"/>
        </w:rPr>
        <w:t>30 d.</w:t>
      </w:r>
      <w:r w:rsidR="00916CDC" w:rsidRPr="00ED5B3E">
        <w:rPr>
          <w:sz w:val="22"/>
          <w:szCs w:val="22"/>
        </w:rPr>
        <w:t xml:space="preserve"> kartu </w:t>
      </w:r>
      <w:r w:rsidR="009F27D6" w:rsidRPr="00ED5B3E">
        <w:rPr>
          <w:sz w:val="22"/>
          <w:szCs w:val="22"/>
        </w:rPr>
        <w:t xml:space="preserve">pateikiant </w:t>
      </w:r>
      <w:r w:rsidR="00916CDC" w:rsidRPr="00ED5B3E">
        <w:rPr>
          <w:sz w:val="22"/>
          <w:szCs w:val="22"/>
        </w:rPr>
        <w:t>lėšų likutį sąsk</w:t>
      </w:r>
      <w:r w:rsidR="009F27D6" w:rsidRPr="00ED5B3E">
        <w:rPr>
          <w:sz w:val="22"/>
          <w:szCs w:val="22"/>
        </w:rPr>
        <w:t xml:space="preserve">aitoje </w:t>
      </w:r>
      <w:r w:rsidR="00916CDC" w:rsidRPr="00ED5B3E">
        <w:rPr>
          <w:sz w:val="22"/>
          <w:szCs w:val="22"/>
        </w:rPr>
        <w:t xml:space="preserve">patvirtinančio banko sąskaitos </w:t>
      </w:r>
      <w:r w:rsidR="009F27D6" w:rsidRPr="00ED5B3E">
        <w:rPr>
          <w:sz w:val="22"/>
          <w:szCs w:val="22"/>
        </w:rPr>
        <w:t>išrašo kopiją ir ataskaitoje deklaruoto nepanaudotų lėšų grąžinimą patvirtinančią banko pavedimo kopiją</w:t>
      </w:r>
      <w:r w:rsidR="002B4987" w:rsidRPr="00ED5B3E">
        <w:rPr>
          <w:sz w:val="22"/>
          <w:szCs w:val="22"/>
        </w:rPr>
        <w:t>;</w:t>
      </w:r>
    </w:p>
    <w:p w14:paraId="2A2FC2A8" w14:textId="4788023D" w:rsidR="003B415C" w:rsidRPr="00ED5B3E" w:rsidRDefault="004E2168" w:rsidP="0071711D">
      <w:pPr>
        <w:tabs>
          <w:tab w:val="left" w:pos="9234"/>
        </w:tabs>
        <w:ind w:right="5" w:firstLine="540"/>
        <w:jc w:val="both"/>
        <w:rPr>
          <w:sz w:val="22"/>
          <w:szCs w:val="22"/>
        </w:rPr>
      </w:pPr>
      <w:r w:rsidRPr="00ED5B3E">
        <w:rPr>
          <w:sz w:val="22"/>
          <w:szCs w:val="22"/>
        </w:rPr>
        <w:t>1</w:t>
      </w:r>
      <w:r w:rsidR="003B415C" w:rsidRPr="00ED5B3E">
        <w:rPr>
          <w:sz w:val="22"/>
          <w:szCs w:val="22"/>
        </w:rPr>
        <w:t>.</w:t>
      </w:r>
      <w:r w:rsidR="00AC4252" w:rsidRPr="00ED5B3E">
        <w:rPr>
          <w:sz w:val="22"/>
          <w:szCs w:val="22"/>
        </w:rPr>
        <w:t>1</w:t>
      </w:r>
      <w:r w:rsidR="00282D52" w:rsidRPr="00ED5B3E">
        <w:rPr>
          <w:sz w:val="22"/>
          <w:szCs w:val="22"/>
        </w:rPr>
        <w:t>1</w:t>
      </w:r>
      <w:r w:rsidR="00946870" w:rsidRPr="00ED5B3E">
        <w:rPr>
          <w:sz w:val="22"/>
          <w:szCs w:val="22"/>
        </w:rPr>
        <w:t>.</w:t>
      </w:r>
      <w:r w:rsidR="003B415C" w:rsidRPr="00ED5B3E">
        <w:rPr>
          <w:sz w:val="22"/>
          <w:szCs w:val="22"/>
        </w:rPr>
        <w:t xml:space="preserve"> </w:t>
      </w:r>
      <w:r w:rsidR="004F7C3F" w:rsidRPr="00ED5B3E">
        <w:rPr>
          <w:sz w:val="22"/>
          <w:szCs w:val="22"/>
        </w:rPr>
        <w:t>bet kuriuo atveju</w:t>
      </w:r>
      <w:r w:rsidR="00FC4B8A" w:rsidRPr="00ED5B3E">
        <w:rPr>
          <w:sz w:val="22"/>
          <w:szCs w:val="22"/>
        </w:rPr>
        <w:t xml:space="preserve">, </w:t>
      </w:r>
      <w:r w:rsidR="00491736" w:rsidRPr="00ED5B3E">
        <w:rPr>
          <w:sz w:val="22"/>
          <w:szCs w:val="22"/>
        </w:rPr>
        <w:t>nepanaudotas lėšas</w:t>
      </w:r>
      <w:r w:rsidR="00681B72" w:rsidRPr="00ED5B3E">
        <w:rPr>
          <w:sz w:val="22"/>
          <w:szCs w:val="22"/>
        </w:rPr>
        <w:t xml:space="preserve"> grąžinti į Fondo sąskaitą n</w:t>
      </w:r>
      <w:r w:rsidR="00EF5117" w:rsidRPr="00ED5B3E">
        <w:rPr>
          <w:sz w:val="22"/>
          <w:szCs w:val="22"/>
        </w:rPr>
        <w:t xml:space="preserve">e vėliau kaip </w:t>
      </w:r>
      <w:r w:rsidR="00B21661" w:rsidRPr="00ED5B3E">
        <w:rPr>
          <w:b/>
          <w:sz w:val="22"/>
          <w:szCs w:val="22"/>
        </w:rPr>
        <w:t xml:space="preserve">iki </w:t>
      </w:r>
      <w:r w:rsidR="00A434D7">
        <w:rPr>
          <w:b/>
          <w:sz w:val="22"/>
          <w:szCs w:val="22"/>
        </w:rPr>
        <w:t>201</w:t>
      </w:r>
      <w:r w:rsidR="00C15348">
        <w:rPr>
          <w:b/>
          <w:sz w:val="22"/>
          <w:szCs w:val="22"/>
        </w:rPr>
        <w:t>9</w:t>
      </w:r>
      <w:r w:rsidR="00A434D7">
        <w:rPr>
          <w:b/>
          <w:sz w:val="22"/>
          <w:szCs w:val="22"/>
        </w:rPr>
        <w:t xml:space="preserve"> </w:t>
      </w:r>
      <w:r w:rsidR="007A4DF4" w:rsidRPr="00ED5B3E">
        <w:rPr>
          <w:b/>
          <w:sz w:val="22"/>
          <w:szCs w:val="22"/>
        </w:rPr>
        <w:t xml:space="preserve">m. gruodžio 15 </w:t>
      </w:r>
      <w:r w:rsidR="00AC4252" w:rsidRPr="00ED5B3E">
        <w:rPr>
          <w:b/>
          <w:sz w:val="22"/>
          <w:szCs w:val="22"/>
        </w:rPr>
        <w:t>d.</w:t>
      </w:r>
      <w:r w:rsidR="00195FDD" w:rsidRPr="00ED5B3E">
        <w:rPr>
          <w:sz w:val="22"/>
          <w:szCs w:val="22"/>
        </w:rPr>
        <w:t>;</w:t>
      </w:r>
    </w:p>
    <w:p w14:paraId="054B63BA" w14:textId="77777777" w:rsidR="00F25704" w:rsidRPr="00ED5B3E" w:rsidRDefault="004E2168" w:rsidP="00E16DC1">
      <w:pPr>
        <w:ind w:right="5" w:firstLine="540"/>
        <w:jc w:val="both"/>
        <w:rPr>
          <w:rStyle w:val="CommentReference"/>
          <w:sz w:val="22"/>
          <w:szCs w:val="22"/>
        </w:rPr>
      </w:pPr>
      <w:r w:rsidRPr="00ED5B3E">
        <w:rPr>
          <w:rStyle w:val="CommentReference"/>
          <w:sz w:val="22"/>
          <w:szCs w:val="22"/>
        </w:rPr>
        <w:t>1</w:t>
      </w:r>
      <w:r w:rsidR="003B415C" w:rsidRPr="00ED5B3E">
        <w:rPr>
          <w:rStyle w:val="CommentReference"/>
          <w:sz w:val="22"/>
          <w:szCs w:val="22"/>
        </w:rPr>
        <w:t>.</w:t>
      </w:r>
      <w:r w:rsidR="00AC4252" w:rsidRPr="00ED5B3E">
        <w:rPr>
          <w:rStyle w:val="CommentReference"/>
          <w:sz w:val="22"/>
          <w:szCs w:val="22"/>
        </w:rPr>
        <w:t>1</w:t>
      </w:r>
      <w:r w:rsidR="00282D52" w:rsidRPr="00ED5B3E">
        <w:rPr>
          <w:rStyle w:val="CommentReference"/>
          <w:sz w:val="22"/>
          <w:szCs w:val="22"/>
        </w:rPr>
        <w:t>2</w:t>
      </w:r>
      <w:r w:rsidR="00946870" w:rsidRPr="00ED5B3E">
        <w:rPr>
          <w:rStyle w:val="CommentReference"/>
          <w:sz w:val="22"/>
          <w:szCs w:val="22"/>
        </w:rPr>
        <w:t>.</w:t>
      </w:r>
      <w:r w:rsidR="00847616" w:rsidRPr="00ED5B3E">
        <w:rPr>
          <w:rStyle w:val="CommentReference"/>
          <w:sz w:val="22"/>
          <w:szCs w:val="22"/>
        </w:rPr>
        <w:t xml:space="preserve"> </w:t>
      </w:r>
      <w:r w:rsidR="00195FDD" w:rsidRPr="00ED5B3E">
        <w:rPr>
          <w:rStyle w:val="CommentReference"/>
          <w:sz w:val="22"/>
          <w:szCs w:val="22"/>
        </w:rPr>
        <w:t xml:space="preserve">Fondui pareikalavus, </w:t>
      </w:r>
      <w:r w:rsidR="006A69C9" w:rsidRPr="00ED5B3E">
        <w:rPr>
          <w:rStyle w:val="CommentReference"/>
          <w:sz w:val="22"/>
          <w:szCs w:val="22"/>
        </w:rPr>
        <w:t>pateikti išlaidas pagrindžianči</w:t>
      </w:r>
      <w:r w:rsidR="00F52428" w:rsidRPr="00ED5B3E">
        <w:rPr>
          <w:rStyle w:val="CommentReference"/>
          <w:sz w:val="22"/>
          <w:szCs w:val="22"/>
        </w:rPr>
        <w:t>ų</w:t>
      </w:r>
      <w:r w:rsidR="006A69C9" w:rsidRPr="00ED5B3E">
        <w:rPr>
          <w:rStyle w:val="CommentReference"/>
          <w:sz w:val="22"/>
          <w:szCs w:val="22"/>
        </w:rPr>
        <w:t xml:space="preserve"> dokument</w:t>
      </w:r>
      <w:r w:rsidR="00F52428" w:rsidRPr="00ED5B3E">
        <w:rPr>
          <w:rStyle w:val="CommentReference"/>
          <w:sz w:val="22"/>
          <w:szCs w:val="22"/>
        </w:rPr>
        <w:t xml:space="preserve">ų kopijas; </w:t>
      </w:r>
      <w:r w:rsidR="006A69C9" w:rsidRPr="00ED5B3E">
        <w:rPr>
          <w:rStyle w:val="CommentReference"/>
          <w:sz w:val="22"/>
          <w:szCs w:val="22"/>
        </w:rPr>
        <w:t xml:space="preserve"> </w:t>
      </w:r>
    </w:p>
    <w:p w14:paraId="383D8EFE" w14:textId="77777777" w:rsidR="00811D25" w:rsidRPr="00ED5B3E" w:rsidRDefault="00F52428" w:rsidP="00E16DC1">
      <w:pPr>
        <w:ind w:right="5" w:firstLine="540"/>
        <w:jc w:val="both"/>
        <w:rPr>
          <w:rStyle w:val="CommentReference"/>
          <w:sz w:val="22"/>
          <w:szCs w:val="22"/>
        </w:rPr>
      </w:pPr>
      <w:r w:rsidRPr="00ED5B3E">
        <w:rPr>
          <w:rStyle w:val="CommentReference"/>
          <w:sz w:val="22"/>
          <w:szCs w:val="22"/>
        </w:rPr>
        <w:t>1</w:t>
      </w:r>
      <w:r w:rsidR="00946870" w:rsidRPr="00ED5B3E">
        <w:rPr>
          <w:rStyle w:val="CommentReference"/>
          <w:sz w:val="22"/>
          <w:szCs w:val="22"/>
        </w:rPr>
        <w:t>.</w:t>
      </w:r>
      <w:r w:rsidR="00AC4252" w:rsidRPr="00ED5B3E">
        <w:rPr>
          <w:rStyle w:val="CommentReference"/>
          <w:sz w:val="22"/>
          <w:szCs w:val="22"/>
        </w:rPr>
        <w:t>1</w:t>
      </w:r>
      <w:r w:rsidR="00282D52" w:rsidRPr="00ED5B3E">
        <w:rPr>
          <w:rStyle w:val="CommentReference"/>
          <w:sz w:val="22"/>
          <w:szCs w:val="22"/>
        </w:rPr>
        <w:t>3</w:t>
      </w:r>
      <w:r w:rsidR="00946870" w:rsidRPr="00ED5B3E">
        <w:rPr>
          <w:rStyle w:val="CommentReference"/>
          <w:sz w:val="22"/>
          <w:szCs w:val="22"/>
        </w:rPr>
        <w:t xml:space="preserve">. </w:t>
      </w:r>
      <w:r w:rsidR="00847616" w:rsidRPr="00ED5B3E">
        <w:rPr>
          <w:rStyle w:val="CommentReference"/>
          <w:sz w:val="22"/>
          <w:szCs w:val="22"/>
        </w:rPr>
        <w:t>p</w:t>
      </w:r>
      <w:r w:rsidR="003B415C" w:rsidRPr="00ED5B3E">
        <w:rPr>
          <w:rStyle w:val="CommentReference"/>
          <w:sz w:val="22"/>
          <w:szCs w:val="22"/>
        </w:rPr>
        <w:t xml:space="preserve">ažeidus šios </w:t>
      </w:r>
      <w:r w:rsidR="00964AE5" w:rsidRPr="00ED5B3E">
        <w:rPr>
          <w:rStyle w:val="CommentReference"/>
          <w:sz w:val="22"/>
          <w:szCs w:val="22"/>
        </w:rPr>
        <w:t>S</w:t>
      </w:r>
      <w:r w:rsidR="003B415C" w:rsidRPr="00ED5B3E">
        <w:rPr>
          <w:rStyle w:val="CommentReference"/>
          <w:sz w:val="22"/>
          <w:szCs w:val="22"/>
        </w:rPr>
        <w:t xml:space="preserve">utarties </w:t>
      </w:r>
      <w:r w:rsidR="00AC4252" w:rsidRPr="00ED5B3E">
        <w:rPr>
          <w:rStyle w:val="CommentReference"/>
          <w:sz w:val="22"/>
          <w:szCs w:val="22"/>
        </w:rPr>
        <w:t>nuostatas</w:t>
      </w:r>
      <w:r w:rsidR="003B415C" w:rsidRPr="00ED5B3E">
        <w:rPr>
          <w:rStyle w:val="CommentReference"/>
          <w:sz w:val="22"/>
          <w:szCs w:val="22"/>
        </w:rPr>
        <w:t xml:space="preserve">, savo jėgomis ir lėšomis pašalinti </w:t>
      </w:r>
      <w:r w:rsidR="002924DF" w:rsidRPr="00ED5B3E">
        <w:rPr>
          <w:rStyle w:val="CommentReference"/>
          <w:sz w:val="22"/>
          <w:szCs w:val="22"/>
        </w:rPr>
        <w:t>s</w:t>
      </w:r>
      <w:r w:rsidR="003B415C" w:rsidRPr="00ED5B3E">
        <w:rPr>
          <w:rStyle w:val="CommentReference"/>
          <w:sz w:val="22"/>
          <w:szCs w:val="22"/>
        </w:rPr>
        <w:t>utartinių įsipareigojimų trūkumus per</w:t>
      </w:r>
      <w:r w:rsidR="006533B4" w:rsidRPr="00ED5B3E">
        <w:rPr>
          <w:rStyle w:val="CommentReference"/>
          <w:sz w:val="22"/>
          <w:szCs w:val="22"/>
        </w:rPr>
        <w:t xml:space="preserve"> </w:t>
      </w:r>
      <w:r w:rsidR="00AC4252" w:rsidRPr="00ED5B3E">
        <w:rPr>
          <w:rStyle w:val="CommentReference"/>
          <w:sz w:val="22"/>
          <w:szCs w:val="22"/>
        </w:rPr>
        <w:t>Fondo</w:t>
      </w:r>
      <w:r w:rsidR="006533B4" w:rsidRPr="00ED5B3E">
        <w:rPr>
          <w:rStyle w:val="CommentReference"/>
          <w:sz w:val="22"/>
          <w:szCs w:val="22"/>
        </w:rPr>
        <w:t xml:space="preserve"> nustatytą protingą</w:t>
      </w:r>
      <w:r w:rsidR="003B415C" w:rsidRPr="00ED5B3E">
        <w:rPr>
          <w:rStyle w:val="CommentReference"/>
          <w:sz w:val="22"/>
          <w:szCs w:val="22"/>
        </w:rPr>
        <w:t xml:space="preserve"> terminą</w:t>
      </w:r>
      <w:r w:rsidR="00847616" w:rsidRPr="00ED5B3E">
        <w:rPr>
          <w:rStyle w:val="CommentReference"/>
          <w:sz w:val="22"/>
          <w:szCs w:val="22"/>
        </w:rPr>
        <w:t>;</w:t>
      </w:r>
    </w:p>
    <w:p w14:paraId="2CA3777F" w14:textId="77777777" w:rsidR="00507EB1" w:rsidRPr="00ED5B3E" w:rsidRDefault="00F52428" w:rsidP="00E16DC1">
      <w:pPr>
        <w:ind w:right="5" w:firstLine="540"/>
        <w:jc w:val="both"/>
        <w:rPr>
          <w:sz w:val="22"/>
          <w:szCs w:val="22"/>
        </w:rPr>
      </w:pPr>
      <w:r w:rsidRPr="00ED5B3E">
        <w:rPr>
          <w:sz w:val="22"/>
          <w:szCs w:val="22"/>
        </w:rPr>
        <w:t>1</w:t>
      </w:r>
      <w:r w:rsidR="00B12DE6" w:rsidRPr="00ED5B3E">
        <w:rPr>
          <w:sz w:val="22"/>
          <w:szCs w:val="22"/>
        </w:rPr>
        <w:t>.</w:t>
      </w:r>
      <w:r w:rsidR="00AC4252" w:rsidRPr="00ED5B3E">
        <w:rPr>
          <w:sz w:val="22"/>
          <w:szCs w:val="22"/>
        </w:rPr>
        <w:t>1</w:t>
      </w:r>
      <w:r w:rsidR="00282D52" w:rsidRPr="00ED5B3E">
        <w:rPr>
          <w:sz w:val="22"/>
          <w:szCs w:val="22"/>
        </w:rPr>
        <w:t>4</w:t>
      </w:r>
      <w:r w:rsidR="001F2B02" w:rsidRPr="00ED5B3E">
        <w:rPr>
          <w:sz w:val="22"/>
          <w:szCs w:val="22"/>
        </w:rPr>
        <w:t>.</w:t>
      </w:r>
      <w:r w:rsidR="009E4FEA" w:rsidRPr="00ED5B3E">
        <w:rPr>
          <w:sz w:val="22"/>
          <w:szCs w:val="22"/>
        </w:rPr>
        <w:t xml:space="preserve"> </w:t>
      </w:r>
      <w:r w:rsidR="00847616" w:rsidRPr="00ED5B3E">
        <w:rPr>
          <w:sz w:val="22"/>
          <w:szCs w:val="22"/>
        </w:rPr>
        <w:t>s</w:t>
      </w:r>
      <w:r w:rsidR="00B12DE6" w:rsidRPr="00ED5B3E">
        <w:rPr>
          <w:sz w:val="22"/>
          <w:szCs w:val="22"/>
        </w:rPr>
        <w:t xml:space="preserve">augoti su </w:t>
      </w:r>
      <w:r w:rsidR="00CE3A85" w:rsidRPr="00ED5B3E">
        <w:rPr>
          <w:sz w:val="22"/>
          <w:szCs w:val="22"/>
        </w:rPr>
        <w:t>V</w:t>
      </w:r>
      <w:r w:rsidR="00B5327F" w:rsidRPr="00ED5B3E">
        <w:rPr>
          <w:sz w:val="22"/>
          <w:szCs w:val="22"/>
        </w:rPr>
        <w:t>eikla</w:t>
      </w:r>
      <w:r w:rsidR="00B12DE6" w:rsidRPr="00ED5B3E">
        <w:rPr>
          <w:sz w:val="22"/>
          <w:szCs w:val="22"/>
        </w:rPr>
        <w:t xml:space="preserve"> ir šia </w:t>
      </w:r>
      <w:r w:rsidR="00964AE5" w:rsidRPr="00ED5B3E">
        <w:rPr>
          <w:sz w:val="22"/>
          <w:szCs w:val="22"/>
        </w:rPr>
        <w:t>S</w:t>
      </w:r>
      <w:r w:rsidR="00B12DE6" w:rsidRPr="00ED5B3E">
        <w:rPr>
          <w:sz w:val="22"/>
          <w:szCs w:val="22"/>
        </w:rPr>
        <w:t>utartimi susijusiu</w:t>
      </w:r>
      <w:r w:rsidR="00DA12EA" w:rsidRPr="00ED5B3E">
        <w:rPr>
          <w:sz w:val="22"/>
          <w:szCs w:val="22"/>
        </w:rPr>
        <w:t xml:space="preserve">s dokumentus ne trumpiau kaip penkerius </w:t>
      </w:r>
      <w:r w:rsidR="00B12DE6" w:rsidRPr="00ED5B3E">
        <w:rPr>
          <w:sz w:val="22"/>
          <w:szCs w:val="22"/>
        </w:rPr>
        <w:t>metus nuo visų įsipareigojimų pa</w:t>
      </w:r>
      <w:r w:rsidR="000251C5" w:rsidRPr="00ED5B3E">
        <w:rPr>
          <w:sz w:val="22"/>
          <w:szCs w:val="22"/>
        </w:rPr>
        <w:t xml:space="preserve">gal šią </w:t>
      </w:r>
      <w:r w:rsidR="00C8569B" w:rsidRPr="00ED5B3E">
        <w:rPr>
          <w:sz w:val="22"/>
          <w:szCs w:val="22"/>
        </w:rPr>
        <w:t xml:space="preserve">Sutartį </w:t>
      </w:r>
      <w:r w:rsidR="000251C5" w:rsidRPr="00ED5B3E">
        <w:rPr>
          <w:sz w:val="22"/>
          <w:szCs w:val="22"/>
        </w:rPr>
        <w:t>įvykdymo d</w:t>
      </w:r>
      <w:r w:rsidR="0047180E" w:rsidRPr="00ED5B3E">
        <w:rPr>
          <w:sz w:val="22"/>
          <w:szCs w:val="22"/>
        </w:rPr>
        <w:t xml:space="preserve">ienos arba ilgiau, jei Lietuvos </w:t>
      </w:r>
      <w:r w:rsidR="000251C5" w:rsidRPr="00ED5B3E">
        <w:rPr>
          <w:sz w:val="22"/>
          <w:szCs w:val="22"/>
        </w:rPr>
        <w:t>Respublikos teisės aktai nusta</w:t>
      </w:r>
      <w:r w:rsidR="00847616" w:rsidRPr="00ED5B3E">
        <w:rPr>
          <w:sz w:val="22"/>
          <w:szCs w:val="22"/>
        </w:rPr>
        <w:t>to ilgesnius saugojimo terminus;</w:t>
      </w:r>
    </w:p>
    <w:p w14:paraId="162C1915" w14:textId="77777777" w:rsidR="00DD04A0" w:rsidRPr="00ED5B3E" w:rsidRDefault="00F52428" w:rsidP="00E16DC1">
      <w:pPr>
        <w:ind w:right="5" w:firstLine="540"/>
        <w:jc w:val="both"/>
        <w:rPr>
          <w:sz w:val="22"/>
          <w:szCs w:val="22"/>
        </w:rPr>
      </w:pPr>
      <w:r w:rsidRPr="00ED5B3E">
        <w:rPr>
          <w:sz w:val="22"/>
          <w:szCs w:val="22"/>
        </w:rPr>
        <w:t>1</w:t>
      </w:r>
      <w:r w:rsidR="003B415C" w:rsidRPr="00ED5B3E">
        <w:rPr>
          <w:sz w:val="22"/>
          <w:szCs w:val="22"/>
        </w:rPr>
        <w:t>.</w:t>
      </w:r>
      <w:r w:rsidR="00AC4252" w:rsidRPr="00ED5B3E">
        <w:rPr>
          <w:sz w:val="22"/>
          <w:szCs w:val="22"/>
        </w:rPr>
        <w:t>1</w:t>
      </w:r>
      <w:r w:rsidR="00282D52" w:rsidRPr="00ED5B3E">
        <w:rPr>
          <w:sz w:val="22"/>
          <w:szCs w:val="22"/>
        </w:rPr>
        <w:t>5</w:t>
      </w:r>
      <w:r w:rsidR="001F2B02" w:rsidRPr="00ED5B3E">
        <w:rPr>
          <w:sz w:val="22"/>
          <w:szCs w:val="22"/>
        </w:rPr>
        <w:t>.</w:t>
      </w:r>
      <w:r w:rsidR="003B415C" w:rsidRPr="00ED5B3E">
        <w:rPr>
          <w:sz w:val="22"/>
          <w:szCs w:val="22"/>
        </w:rPr>
        <w:t xml:space="preserve"> </w:t>
      </w:r>
      <w:r w:rsidR="00847616" w:rsidRPr="00ED5B3E">
        <w:rPr>
          <w:sz w:val="22"/>
          <w:szCs w:val="22"/>
        </w:rPr>
        <w:t>n</w:t>
      </w:r>
      <w:r w:rsidR="003B415C" w:rsidRPr="00ED5B3E">
        <w:rPr>
          <w:sz w:val="22"/>
          <w:szCs w:val="22"/>
        </w:rPr>
        <w:t xml:space="preserve">edelsiant informuoti </w:t>
      </w:r>
      <w:r w:rsidR="00CC0A84" w:rsidRPr="00ED5B3E">
        <w:rPr>
          <w:sz w:val="22"/>
          <w:szCs w:val="22"/>
        </w:rPr>
        <w:t xml:space="preserve">Fondą </w:t>
      </w:r>
      <w:r w:rsidR="003A619C" w:rsidRPr="00ED5B3E">
        <w:rPr>
          <w:sz w:val="22"/>
          <w:szCs w:val="22"/>
        </w:rPr>
        <w:t xml:space="preserve">Sutartyje nurodytais adresais </w:t>
      </w:r>
      <w:r w:rsidR="003B415C" w:rsidRPr="00ED5B3E">
        <w:rPr>
          <w:sz w:val="22"/>
          <w:szCs w:val="22"/>
        </w:rPr>
        <w:t>apie rekvizitų pakeitimus</w:t>
      </w:r>
      <w:r w:rsidR="00D73556" w:rsidRPr="00ED5B3E">
        <w:rPr>
          <w:sz w:val="22"/>
          <w:szCs w:val="22"/>
        </w:rPr>
        <w:t>;</w:t>
      </w:r>
    </w:p>
    <w:p w14:paraId="34CAFB38" w14:textId="77777777" w:rsidR="00894F85" w:rsidRDefault="00DD04A0" w:rsidP="00E16DC1">
      <w:pPr>
        <w:ind w:right="5" w:firstLine="540"/>
        <w:jc w:val="both"/>
        <w:rPr>
          <w:sz w:val="22"/>
          <w:szCs w:val="22"/>
        </w:rPr>
      </w:pPr>
      <w:r w:rsidRPr="00ED5B3E">
        <w:rPr>
          <w:sz w:val="22"/>
          <w:szCs w:val="22"/>
        </w:rPr>
        <w:t>1.1</w:t>
      </w:r>
      <w:r w:rsidR="00282D52" w:rsidRPr="00ED5B3E">
        <w:rPr>
          <w:sz w:val="22"/>
          <w:szCs w:val="22"/>
        </w:rPr>
        <w:t>6</w:t>
      </w:r>
      <w:r w:rsidR="000251C5" w:rsidRPr="00ED5B3E">
        <w:rPr>
          <w:sz w:val="22"/>
          <w:szCs w:val="22"/>
        </w:rPr>
        <w:t>.</w:t>
      </w:r>
      <w:r w:rsidRPr="00ED5B3E">
        <w:rPr>
          <w:sz w:val="22"/>
          <w:szCs w:val="22"/>
        </w:rPr>
        <w:t xml:space="preserve"> bet kuriuose Institucijos pateikiamuose pranešimuose ar leidiniuose apie </w:t>
      </w:r>
      <w:r w:rsidR="004F7C3F" w:rsidRPr="00ED5B3E">
        <w:rPr>
          <w:sz w:val="22"/>
          <w:szCs w:val="22"/>
        </w:rPr>
        <w:t>vykdomą V</w:t>
      </w:r>
      <w:r w:rsidRPr="00ED5B3E">
        <w:rPr>
          <w:sz w:val="22"/>
          <w:szCs w:val="22"/>
        </w:rPr>
        <w:t>eiklą, įskaitant pranešimus ir skelbimus konferencijose ar seminaruose, taip pat bet koki</w:t>
      </w:r>
      <w:r w:rsidR="009D3A56" w:rsidRPr="00ED5B3E">
        <w:rPr>
          <w:sz w:val="22"/>
          <w:szCs w:val="22"/>
        </w:rPr>
        <w:t>uose</w:t>
      </w:r>
      <w:r w:rsidRPr="00ED5B3E">
        <w:rPr>
          <w:sz w:val="22"/>
          <w:szCs w:val="22"/>
        </w:rPr>
        <w:t xml:space="preserve"> informacinio arba</w:t>
      </w:r>
      <w:r w:rsidRPr="0085419A">
        <w:rPr>
          <w:sz w:val="22"/>
          <w:szCs w:val="22"/>
        </w:rPr>
        <w:t xml:space="preserve"> reklaminio pobūdžio leidiniuose (lankstinukai, skrajutės, plakatai, pristatymai ir t.</w:t>
      </w:r>
      <w:r w:rsidR="00D73556" w:rsidRPr="0085419A">
        <w:rPr>
          <w:sz w:val="22"/>
          <w:szCs w:val="22"/>
        </w:rPr>
        <w:t xml:space="preserve"> </w:t>
      </w:r>
      <w:r w:rsidRPr="0085419A">
        <w:rPr>
          <w:sz w:val="22"/>
          <w:szCs w:val="22"/>
        </w:rPr>
        <w:t xml:space="preserve">t.) turi būti nurodoma, kad </w:t>
      </w:r>
      <w:r w:rsidR="009D3A56" w:rsidRPr="0085419A">
        <w:rPr>
          <w:sz w:val="22"/>
          <w:szCs w:val="22"/>
        </w:rPr>
        <w:t>veiklos</w:t>
      </w:r>
      <w:r w:rsidRPr="0085419A">
        <w:rPr>
          <w:sz w:val="22"/>
          <w:szCs w:val="22"/>
        </w:rPr>
        <w:t xml:space="preserve"> įgyvendinimui </w:t>
      </w:r>
      <w:r w:rsidR="009D3A56" w:rsidRPr="0085419A">
        <w:rPr>
          <w:sz w:val="22"/>
          <w:szCs w:val="22"/>
        </w:rPr>
        <w:t>naudojamos Lietuvos Respublikos valstybės biudžeto lėšos.</w:t>
      </w:r>
    </w:p>
    <w:p w14:paraId="6A145CD9" w14:textId="77777777" w:rsidR="00BC689E" w:rsidRPr="0085419A" w:rsidRDefault="00BC689E" w:rsidP="00E16DC1">
      <w:pPr>
        <w:ind w:right="5" w:firstLine="570"/>
        <w:jc w:val="both"/>
        <w:rPr>
          <w:sz w:val="22"/>
          <w:szCs w:val="22"/>
        </w:rPr>
      </w:pPr>
    </w:p>
    <w:p w14:paraId="2A3AD1F1" w14:textId="77777777" w:rsidR="000251C5" w:rsidRPr="00ED5B3E" w:rsidRDefault="00F52428" w:rsidP="00E16DC1">
      <w:pPr>
        <w:ind w:right="5" w:firstLine="570"/>
        <w:jc w:val="both"/>
        <w:rPr>
          <w:sz w:val="22"/>
          <w:szCs w:val="22"/>
        </w:rPr>
      </w:pPr>
      <w:r w:rsidRPr="00ED5B3E">
        <w:rPr>
          <w:sz w:val="22"/>
          <w:szCs w:val="22"/>
        </w:rPr>
        <w:t>2</w:t>
      </w:r>
      <w:r w:rsidR="000251C5" w:rsidRPr="00ED5B3E">
        <w:rPr>
          <w:sz w:val="22"/>
          <w:szCs w:val="22"/>
        </w:rPr>
        <w:t xml:space="preserve">. </w:t>
      </w:r>
      <w:r w:rsidR="00AC4252" w:rsidRPr="00ED5B3E">
        <w:rPr>
          <w:sz w:val="22"/>
          <w:szCs w:val="22"/>
        </w:rPr>
        <w:t>Institucij</w:t>
      </w:r>
      <w:r w:rsidR="00435A50" w:rsidRPr="00ED5B3E">
        <w:rPr>
          <w:sz w:val="22"/>
          <w:szCs w:val="22"/>
        </w:rPr>
        <w:t>os</w:t>
      </w:r>
      <w:r w:rsidR="00AC4252" w:rsidRPr="00ED5B3E">
        <w:rPr>
          <w:sz w:val="22"/>
          <w:szCs w:val="22"/>
        </w:rPr>
        <w:t xml:space="preserve"> </w:t>
      </w:r>
      <w:r w:rsidR="000251C5" w:rsidRPr="00ED5B3E">
        <w:rPr>
          <w:sz w:val="22"/>
          <w:szCs w:val="22"/>
        </w:rPr>
        <w:t>t</w:t>
      </w:r>
      <w:r w:rsidR="00FD5FF9" w:rsidRPr="00ED5B3E">
        <w:rPr>
          <w:sz w:val="22"/>
          <w:szCs w:val="22"/>
        </w:rPr>
        <w:t xml:space="preserve"> </w:t>
      </w:r>
      <w:r w:rsidR="000251C5" w:rsidRPr="00ED5B3E">
        <w:rPr>
          <w:sz w:val="22"/>
          <w:szCs w:val="22"/>
        </w:rPr>
        <w:t>e</w:t>
      </w:r>
      <w:r w:rsidR="00FD5FF9" w:rsidRPr="00ED5B3E">
        <w:rPr>
          <w:sz w:val="22"/>
          <w:szCs w:val="22"/>
        </w:rPr>
        <w:t xml:space="preserve"> </w:t>
      </w:r>
      <w:r w:rsidR="000251C5" w:rsidRPr="00ED5B3E">
        <w:rPr>
          <w:sz w:val="22"/>
          <w:szCs w:val="22"/>
        </w:rPr>
        <w:t>i</w:t>
      </w:r>
      <w:r w:rsidR="00FD5FF9" w:rsidRPr="00ED5B3E">
        <w:rPr>
          <w:sz w:val="22"/>
          <w:szCs w:val="22"/>
        </w:rPr>
        <w:t xml:space="preserve"> </w:t>
      </w:r>
      <w:r w:rsidR="000251C5" w:rsidRPr="00ED5B3E">
        <w:rPr>
          <w:sz w:val="22"/>
          <w:szCs w:val="22"/>
        </w:rPr>
        <w:t>s</w:t>
      </w:r>
      <w:r w:rsidR="00FD5FF9" w:rsidRPr="00ED5B3E">
        <w:rPr>
          <w:sz w:val="22"/>
          <w:szCs w:val="22"/>
        </w:rPr>
        <w:t xml:space="preserve"> </w:t>
      </w:r>
      <w:r w:rsidR="009604AD" w:rsidRPr="00ED5B3E">
        <w:rPr>
          <w:sz w:val="22"/>
          <w:szCs w:val="22"/>
        </w:rPr>
        <w:t>ė s</w:t>
      </w:r>
      <w:r w:rsidR="008366FD" w:rsidRPr="00ED5B3E">
        <w:rPr>
          <w:sz w:val="22"/>
          <w:szCs w:val="22"/>
        </w:rPr>
        <w:t>:</w:t>
      </w:r>
    </w:p>
    <w:p w14:paraId="2D94CD9D" w14:textId="77777777" w:rsidR="000251C5" w:rsidRPr="00ED5B3E" w:rsidRDefault="00F52428" w:rsidP="00E16DC1">
      <w:pPr>
        <w:ind w:right="5" w:firstLine="570"/>
        <w:jc w:val="both"/>
        <w:rPr>
          <w:sz w:val="22"/>
          <w:szCs w:val="22"/>
        </w:rPr>
      </w:pPr>
      <w:r w:rsidRPr="00ED5B3E">
        <w:rPr>
          <w:sz w:val="22"/>
          <w:szCs w:val="22"/>
        </w:rPr>
        <w:t>2</w:t>
      </w:r>
      <w:r w:rsidR="00847616" w:rsidRPr="00ED5B3E">
        <w:rPr>
          <w:sz w:val="22"/>
          <w:szCs w:val="22"/>
        </w:rPr>
        <w:t>.1. n</w:t>
      </w:r>
      <w:r w:rsidR="000251C5" w:rsidRPr="00ED5B3E">
        <w:rPr>
          <w:sz w:val="22"/>
          <w:szCs w:val="22"/>
        </w:rPr>
        <w:t xml:space="preserve">ustatyti atsiskaitymo su </w:t>
      </w:r>
      <w:r w:rsidR="00AC4252" w:rsidRPr="00ED5B3E">
        <w:rPr>
          <w:sz w:val="22"/>
          <w:szCs w:val="22"/>
        </w:rPr>
        <w:t>Dalyviais</w:t>
      </w:r>
      <w:r w:rsidR="000251C5" w:rsidRPr="00ED5B3E">
        <w:rPr>
          <w:sz w:val="22"/>
          <w:szCs w:val="22"/>
        </w:rPr>
        <w:t xml:space="preserve"> tvarką </w:t>
      </w:r>
      <w:r w:rsidR="00B5737C" w:rsidRPr="00ED5B3E">
        <w:rPr>
          <w:sz w:val="22"/>
          <w:szCs w:val="22"/>
        </w:rPr>
        <w:t xml:space="preserve">ir kitas prievoles </w:t>
      </w:r>
      <w:r w:rsidR="000251C5" w:rsidRPr="00ED5B3E">
        <w:rPr>
          <w:sz w:val="22"/>
          <w:szCs w:val="22"/>
        </w:rPr>
        <w:t xml:space="preserve">nepažeidžiant šios </w:t>
      </w:r>
      <w:r w:rsidR="00964AE5" w:rsidRPr="00ED5B3E">
        <w:rPr>
          <w:sz w:val="22"/>
          <w:szCs w:val="22"/>
        </w:rPr>
        <w:t>S</w:t>
      </w:r>
      <w:r w:rsidR="000251C5" w:rsidRPr="00ED5B3E">
        <w:rPr>
          <w:sz w:val="22"/>
          <w:szCs w:val="22"/>
        </w:rPr>
        <w:t xml:space="preserve">utarties </w:t>
      </w:r>
      <w:r w:rsidR="00AC4252" w:rsidRPr="00ED5B3E">
        <w:rPr>
          <w:sz w:val="22"/>
          <w:szCs w:val="22"/>
        </w:rPr>
        <w:t xml:space="preserve">nuostatų </w:t>
      </w:r>
      <w:r w:rsidR="00847616" w:rsidRPr="00ED5B3E">
        <w:rPr>
          <w:sz w:val="22"/>
          <w:szCs w:val="22"/>
        </w:rPr>
        <w:t>ir prisiimtų įsipareigojimų;</w:t>
      </w:r>
    </w:p>
    <w:p w14:paraId="40A0C951" w14:textId="77777777" w:rsidR="003B415C" w:rsidRPr="00ED5B3E" w:rsidRDefault="00F52428" w:rsidP="00E16DC1">
      <w:pPr>
        <w:ind w:right="5" w:firstLine="540"/>
        <w:jc w:val="both"/>
        <w:rPr>
          <w:sz w:val="22"/>
          <w:szCs w:val="22"/>
        </w:rPr>
      </w:pPr>
      <w:r w:rsidRPr="00ED5B3E">
        <w:rPr>
          <w:sz w:val="22"/>
          <w:szCs w:val="22"/>
        </w:rPr>
        <w:t>2</w:t>
      </w:r>
      <w:r w:rsidR="008366FD" w:rsidRPr="00ED5B3E">
        <w:rPr>
          <w:sz w:val="22"/>
          <w:szCs w:val="22"/>
        </w:rPr>
        <w:t xml:space="preserve">.2. </w:t>
      </w:r>
      <w:r w:rsidR="00847616" w:rsidRPr="00ED5B3E">
        <w:rPr>
          <w:sz w:val="22"/>
          <w:szCs w:val="22"/>
        </w:rPr>
        <w:t>g</w:t>
      </w:r>
      <w:r w:rsidR="00FD5FF9" w:rsidRPr="00ED5B3E">
        <w:rPr>
          <w:sz w:val="22"/>
          <w:szCs w:val="22"/>
        </w:rPr>
        <w:t xml:space="preserve">auti šios </w:t>
      </w:r>
      <w:r w:rsidR="00964AE5" w:rsidRPr="00ED5B3E">
        <w:rPr>
          <w:sz w:val="22"/>
          <w:szCs w:val="22"/>
        </w:rPr>
        <w:t>S</w:t>
      </w:r>
      <w:r w:rsidR="00FD5FF9" w:rsidRPr="00ED5B3E">
        <w:rPr>
          <w:sz w:val="22"/>
          <w:szCs w:val="22"/>
        </w:rPr>
        <w:t xml:space="preserve">utarties </w:t>
      </w:r>
      <w:r w:rsidRPr="00ED5B3E">
        <w:rPr>
          <w:sz w:val="22"/>
          <w:szCs w:val="22"/>
        </w:rPr>
        <w:t>3</w:t>
      </w:r>
      <w:r w:rsidR="00FD5FF9" w:rsidRPr="00ED5B3E">
        <w:rPr>
          <w:sz w:val="22"/>
          <w:szCs w:val="22"/>
        </w:rPr>
        <w:t xml:space="preserve">.1 punkte </w:t>
      </w:r>
      <w:r w:rsidR="00346E22" w:rsidRPr="00ED5B3E">
        <w:rPr>
          <w:sz w:val="22"/>
          <w:szCs w:val="22"/>
        </w:rPr>
        <w:t>numatytas L</w:t>
      </w:r>
      <w:r w:rsidR="0026667C" w:rsidRPr="00ED5B3E">
        <w:rPr>
          <w:sz w:val="22"/>
          <w:szCs w:val="22"/>
        </w:rPr>
        <w:t xml:space="preserve">ėšas </w:t>
      </w:r>
      <w:r w:rsidR="00346E22" w:rsidRPr="00ED5B3E">
        <w:rPr>
          <w:sz w:val="22"/>
          <w:szCs w:val="22"/>
        </w:rPr>
        <w:t xml:space="preserve">1.1. punkte </w:t>
      </w:r>
      <w:r w:rsidR="002E7213" w:rsidRPr="00ED5B3E">
        <w:rPr>
          <w:sz w:val="22"/>
          <w:szCs w:val="22"/>
        </w:rPr>
        <w:t>numatyt</w:t>
      </w:r>
      <w:r w:rsidR="00AC4252" w:rsidRPr="00ED5B3E">
        <w:rPr>
          <w:sz w:val="22"/>
          <w:szCs w:val="22"/>
        </w:rPr>
        <w:t>oms</w:t>
      </w:r>
      <w:r w:rsidR="002E7213" w:rsidRPr="00ED5B3E">
        <w:rPr>
          <w:sz w:val="22"/>
          <w:szCs w:val="22"/>
        </w:rPr>
        <w:t xml:space="preserve"> </w:t>
      </w:r>
      <w:r w:rsidR="00B5737C" w:rsidRPr="00ED5B3E">
        <w:rPr>
          <w:sz w:val="22"/>
          <w:szCs w:val="22"/>
        </w:rPr>
        <w:t>Veikl</w:t>
      </w:r>
      <w:r w:rsidR="00AC4252" w:rsidRPr="00ED5B3E">
        <w:rPr>
          <w:sz w:val="22"/>
          <w:szCs w:val="22"/>
        </w:rPr>
        <w:t>oms</w:t>
      </w:r>
      <w:r w:rsidR="00B5737C" w:rsidRPr="00ED5B3E">
        <w:rPr>
          <w:sz w:val="22"/>
          <w:szCs w:val="22"/>
        </w:rPr>
        <w:t xml:space="preserve"> </w:t>
      </w:r>
      <w:r w:rsidR="00FD5FF9" w:rsidRPr="00ED5B3E">
        <w:rPr>
          <w:sz w:val="22"/>
          <w:szCs w:val="22"/>
        </w:rPr>
        <w:t xml:space="preserve">vykdyti </w:t>
      </w:r>
      <w:r w:rsidR="0026667C" w:rsidRPr="00ED5B3E">
        <w:rPr>
          <w:sz w:val="22"/>
          <w:szCs w:val="22"/>
        </w:rPr>
        <w:t xml:space="preserve">Sutartyje </w:t>
      </w:r>
      <w:r w:rsidR="00DB1B75" w:rsidRPr="00ED5B3E">
        <w:rPr>
          <w:sz w:val="22"/>
          <w:szCs w:val="22"/>
        </w:rPr>
        <w:t>nustatyta tvarka;</w:t>
      </w:r>
    </w:p>
    <w:p w14:paraId="7357F4A0" w14:textId="1BA0685A" w:rsidR="00274FDA" w:rsidRPr="00ED5B3E" w:rsidRDefault="00F52428" w:rsidP="00274FDA">
      <w:pPr>
        <w:ind w:right="5" w:firstLine="540"/>
        <w:jc w:val="both"/>
        <w:rPr>
          <w:sz w:val="22"/>
          <w:szCs w:val="22"/>
        </w:rPr>
      </w:pPr>
      <w:r w:rsidRPr="00ED5B3E">
        <w:rPr>
          <w:sz w:val="22"/>
          <w:szCs w:val="22"/>
        </w:rPr>
        <w:t>2</w:t>
      </w:r>
      <w:r w:rsidR="00DB1B75" w:rsidRPr="00ED5B3E">
        <w:rPr>
          <w:sz w:val="22"/>
          <w:szCs w:val="22"/>
        </w:rPr>
        <w:t xml:space="preserve">.3. </w:t>
      </w:r>
      <w:r w:rsidR="00D8001F" w:rsidRPr="00ED5B3E">
        <w:rPr>
          <w:sz w:val="22"/>
          <w:szCs w:val="22"/>
        </w:rPr>
        <w:t xml:space="preserve">esant poreikiui, </w:t>
      </w:r>
      <w:r w:rsidR="00282D52" w:rsidRPr="00ED5B3E">
        <w:rPr>
          <w:sz w:val="22"/>
          <w:szCs w:val="22"/>
        </w:rPr>
        <w:t xml:space="preserve">Sutarties 3.1 punkte </w:t>
      </w:r>
      <w:r w:rsidR="00D8001F" w:rsidRPr="00ED5B3E">
        <w:rPr>
          <w:sz w:val="22"/>
          <w:szCs w:val="22"/>
        </w:rPr>
        <w:t xml:space="preserve">nurodytas </w:t>
      </w:r>
      <w:r w:rsidR="00346E22" w:rsidRPr="00ED5B3E">
        <w:rPr>
          <w:sz w:val="22"/>
          <w:szCs w:val="22"/>
        </w:rPr>
        <w:t>L</w:t>
      </w:r>
      <w:r w:rsidR="00D8001F" w:rsidRPr="00ED5B3E">
        <w:rPr>
          <w:sz w:val="22"/>
          <w:szCs w:val="22"/>
        </w:rPr>
        <w:t>ė</w:t>
      </w:r>
      <w:r w:rsidR="009B306C" w:rsidRPr="00ED5B3E">
        <w:rPr>
          <w:sz w:val="22"/>
          <w:szCs w:val="22"/>
        </w:rPr>
        <w:t>šas</w:t>
      </w:r>
      <w:r w:rsidR="00346E22" w:rsidRPr="00ED5B3E">
        <w:rPr>
          <w:sz w:val="22"/>
          <w:szCs w:val="22"/>
        </w:rPr>
        <w:t xml:space="preserve"> </w:t>
      </w:r>
      <w:r w:rsidR="00D8001F" w:rsidRPr="00ED5B3E">
        <w:rPr>
          <w:sz w:val="22"/>
          <w:szCs w:val="22"/>
        </w:rPr>
        <w:t>perskirst</w:t>
      </w:r>
      <w:r w:rsidR="00346E22" w:rsidRPr="00ED5B3E">
        <w:rPr>
          <w:sz w:val="22"/>
          <w:szCs w:val="22"/>
        </w:rPr>
        <w:t xml:space="preserve">yti </w:t>
      </w:r>
      <w:r w:rsidRPr="00ED5B3E">
        <w:rPr>
          <w:sz w:val="22"/>
          <w:szCs w:val="22"/>
        </w:rPr>
        <w:t>tarp eilučių</w:t>
      </w:r>
      <w:r w:rsidR="00F279FD" w:rsidRPr="00ED5B3E">
        <w:rPr>
          <w:sz w:val="22"/>
          <w:szCs w:val="22"/>
        </w:rPr>
        <w:t xml:space="preserve">, </w:t>
      </w:r>
      <w:r w:rsidR="00381B34">
        <w:rPr>
          <w:sz w:val="22"/>
          <w:szCs w:val="22"/>
        </w:rPr>
        <w:t>laikantis šių taisyklių</w:t>
      </w:r>
      <w:r w:rsidR="00346E22" w:rsidRPr="00ED5B3E">
        <w:rPr>
          <w:sz w:val="22"/>
          <w:szCs w:val="22"/>
        </w:rPr>
        <w:t>:</w:t>
      </w:r>
      <w:r w:rsidR="00162E98" w:rsidRPr="00ED5B3E">
        <w:rPr>
          <w:sz w:val="22"/>
          <w:szCs w:val="22"/>
        </w:rPr>
        <w:t xml:space="preserve"> </w:t>
      </w:r>
    </w:p>
    <w:p w14:paraId="7930EE09" w14:textId="3AA1CADA" w:rsidR="00B24C97" w:rsidRDefault="00B24C97" w:rsidP="00FA1233">
      <w:pPr>
        <w:pStyle w:val="ListParagraph"/>
        <w:numPr>
          <w:ilvl w:val="0"/>
          <w:numId w:val="8"/>
        </w:numPr>
        <w:ind w:right="5"/>
        <w:jc w:val="both"/>
        <w:rPr>
          <w:color w:val="000000" w:themeColor="text1"/>
          <w:sz w:val="22"/>
          <w:szCs w:val="22"/>
        </w:rPr>
      </w:pPr>
      <w:r>
        <w:rPr>
          <w:color w:val="000000" w:themeColor="text1"/>
          <w:sz w:val="22"/>
          <w:szCs w:val="22"/>
        </w:rPr>
        <w:t>iki 100% sumos, skirtos darbuotojų mokymosi vizitams (3.1.</w:t>
      </w:r>
      <w:r w:rsidR="00FA1233">
        <w:rPr>
          <w:color w:val="000000" w:themeColor="text1"/>
          <w:sz w:val="22"/>
          <w:szCs w:val="22"/>
        </w:rPr>
        <w:t>2.</w:t>
      </w:r>
      <w:r>
        <w:rPr>
          <w:color w:val="000000" w:themeColor="text1"/>
          <w:sz w:val="22"/>
          <w:szCs w:val="22"/>
        </w:rPr>
        <w:t xml:space="preserve"> eilutė), Institucija gali perkelti darbuotojų dėstymo vizitams (3.1.</w:t>
      </w:r>
      <w:r w:rsidR="00FA1233">
        <w:rPr>
          <w:color w:val="000000" w:themeColor="text1"/>
          <w:sz w:val="22"/>
          <w:szCs w:val="22"/>
        </w:rPr>
        <w:t>1.</w:t>
      </w:r>
      <w:r>
        <w:rPr>
          <w:color w:val="000000" w:themeColor="text1"/>
          <w:sz w:val="22"/>
          <w:szCs w:val="22"/>
        </w:rPr>
        <w:t xml:space="preserve"> eilutė);</w:t>
      </w:r>
    </w:p>
    <w:p w14:paraId="2CA831A5" w14:textId="79BCFF1B" w:rsidR="00B24C97" w:rsidRDefault="00B24C97" w:rsidP="00FA1233">
      <w:pPr>
        <w:pStyle w:val="ListParagraph"/>
        <w:numPr>
          <w:ilvl w:val="0"/>
          <w:numId w:val="8"/>
        </w:numPr>
        <w:ind w:right="5"/>
        <w:jc w:val="both"/>
        <w:rPr>
          <w:color w:val="000000" w:themeColor="text1"/>
          <w:sz w:val="22"/>
          <w:szCs w:val="22"/>
        </w:rPr>
      </w:pPr>
      <w:r>
        <w:rPr>
          <w:color w:val="000000" w:themeColor="text1"/>
          <w:sz w:val="22"/>
          <w:szCs w:val="22"/>
        </w:rPr>
        <w:t>iki 50%</w:t>
      </w:r>
      <w:r w:rsidRPr="00B24C97">
        <w:rPr>
          <w:color w:val="000000" w:themeColor="text1"/>
          <w:sz w:val="22"/>
          <w:szCs w:val="22"/>
        </w:rPr>
        <w:t xml:space="preserve"> </w:t>
      </w:r>
      <w:r>
        <w:rPr>
          <w:color w:val="000000" w:themeColor="text1"/>
          <w:sz w:val="22"/>
          <w:szCs w:val="22"/>
        </w:rPr>
        <w:t>sumos, skirtos darbuotojų dėstymo vizitams (3.1.</w:t>
      </w:r>
      <w:r w:rsidR="00FA1233">
        <w:rPr>
          <w:color w:val="000000" w:themeColor="text1"/>
          <w:sz w:val="22"/>
          <w:szCs w:val="22"/>
        </w:rPr>
        <w:t>1.</w:t>
      </w:r>
      <w:r>
        <w:rPr>
          <w:color w:val="000000" w:themeColor="text1"/>
          <w:sz w:val="22"/>
          <w:szCs w:val="22"/>
        </w:rPr>
        <w:t xml:space="preserve"> eilutė), Institucija gali perkelti darbuotojų mokymosi vizitams (3.1.</w:t>
      </w:r>
      <w:r w:rsidR="00FA1233">
        <w:rPr>
          <w:color w:val="000000" w:themeColor="text1"/>
          <w:sz w:val="22"/>
          <w:szCs w:val="22"/>
        </w:rPr>
        <w:t>2.</w:t>
      </w:r>
      <w:r>
        <w:rPr>
          <w:color w:val="000000" w:themeColor="text1"/>
          <w:sz w:val="22"/>
          <w:szCs w:val="22"/>
        </w:rPr>
        <w:t xml:space="preserve"> eilutė)</w:t>
      </w:r>
      <w:r w:rsidR="00464A4C">
        <w:rPr>
          <w:color w:val="000000" w:themeColor="text1"/>
          <w:sz w:val="22"/>
          <w:szCs w:val="22"/>
        </w:rPr>
        <w:t>;</w:t>
      </w:r>
    </w:p>
    <w:p w14:paraId="37880F3A" w14:textId="127F31AE" w:rsidR="00464A4C" w:rsidRPr="00ED5B3E" w:rsidRDefault="00464A4C" w:rsidP="00FA1233">
      <w:pPr>
        <w:pStyle w:val="ListParagraph"/>
        <w:numPr>
          <w:ilvl w:val="0"/>
          <w:numId w:val="8"/>
        </w:numPr>
        <w:ind w:right="5"/>
        <w:jc w:val="both"/>
        <w:rPr>
          <w:color w:val="000000" w:themeColor="text1"/>
          <w:sz w:val="22"/>
          <w:szCs w:val="22"/>
        </w:rPr>
      </w:pPr>
      <w:r>
        <w:rPr>
          <w:color w:val="000000" w:themeColor="text1"/>
          <w:sz w:val="22"/>
          <w:szCs w:val="22"/>
        </w:rPr>
        <w:t xml:space="preserve">iki 100% sumos, skirtos veiklų organizavimo išlaidoms (3.1.3. eilutė), Institucija gali perkelti darbuotojų dėstymo (3.1.1. eilutė) ir/arba darbuotojų mokymosi (3.1.2. eilutė) vizitams. </w:t>
      </w:r>
    </w:p>
    <w:p w14:paraId="483E6735" w14:textId="77777777" w:rsidR="00FD5FF9" w:rsidRPr="00ED5B3E" w:rsidRDefault="00FD5FF9" w:rsidP="0036292D">
      <w:pPr>
        <w:ind w:right="5" w:firstLine="540"/>
        <w:jc w:val="both"/>
        <w:rPr>
          <w:sz w:val="22"/>
          <w:szCs w:val="22"/>
        </w:rPr>
      </w:pPr>
    </w:p>
    <w:p w14:paraId="1D0A2CBB" w14:textId="77777777" w:rsidR="003B415C" w:rsidRPr="00ED5B3E" w:rsidRDefault="00F52428" w:rsidP="00E16DC1">
      <w:pPr>
        <w:ind w:right="5" w:firstLine="540"/>
        <w:jc w:val="both"/>
        <w:rPr>
          <w:sz w:val="22"/>
          <w:szCs w:val="22"/>
        </w:rPr>
      </w:pPr>
      <w:r w:rsidRPr="00ED5B3E">
        <w:rPr>
          <w:sz w:val="22"/>
          <w:szCs w:val="22"/>
        </w:rPr>
        <w:t>3</w:t>
      </w:r>
      <w:r w:rsidR="003B415C" w:rsidRPr="00ED5B3E">
        <w:rPr>
          <w:sz w:val="22"/>
          <w:szCs w:val="22"/>
        </w:rPr>
        <w:t>. Fond</w:t>
      </w:r>
      <w:r w:rsidR="00273AF7" w:rsidRPr="00ED5B3E">
        <w:rPr>
          <w:sz w:val="22"/>
          <w:szCs w:val="22"/>
        </w:rPr>
        <w:t>as</w:t>
      </w:r>
      <w:r w:rsidR="003B415C" w:rsidRPr="00ED5B3E">
        <w:rPr>
          <w:sz w:val="22"/>
          <w:szCs w:val="22"/>
        </w:rPr>
        <w:t xml:space="preserve"> į s i p a r e i g o j </w:t>
      </w:r>
      <w:r w:rsidR="00273AF7" w:rsidRPr="00ED5B3E">
        <w:rPr>
          <w:sz w:val="22"/>
          <w:szCs w:val="22"/>
        </w:rPr>
        <w:t>a:</w:t>
      </w:r>
    </w:p>
    <w:p w14:paraId="7B27E0B8" w14:textId="67538248" w:rsidR="00282D52" w:rsidRPr="00ED5B3E" w:rsidRDefault="00F52428">
      <w:pPr>
        <w:tabs>
          <w:tab w:val="left" w:pos="9234"/>
        </w:tabs>
        <w:ind w:right="5" w:firstLine="540"/>
        <w:jc w:val="both"/>
        <w:rPr>
          <w:sz w:val="22"/>
          <w:szCs w:val="22"/>
        </w:rPr>
      </w:pPr>
      <w:r w:rsidRPr="00ED5B3E">
        <w:rPr>
          <w:sz w:val="22"/>
          <w:szCs w:val="22"/>
        </w:rPr>
        <w:t>3</w:t>
      </w:r>
      <w:r w:rsidR="0085419A" w:rsidRPr="00ED5B3E">
        <w:rPr>
          <w:sz w:val="22"/>
          <w:szCs w:val="22"/>
        </w:rPr>
        <w:t>.1.</w:t>
      </w:r>
      <w:r w:rsidR="002670EE" w:rsidRPr="00ED5B3E">
        <w:rPr>
          <w:sz w:val="22"/>
          <w:szCs w:val="22"/>
        </w:rPr>
        <w:t xml:space="preserve"> </w:t>
      </w:r>
      <w:r w:rsidR="00D8001F" w:rsidRPr="00ED5B3E">
        <w:rPr>
          <w:sz w:val="22"/>
          <w:szCs w:val="22"/>
        </w:rPr>
        <w:t xml:space="preserve">skirti </w:t>
      </w:r>
      <w:r w:rsidR="001A6231" w:rsidRPr="00ED5B3E">
        <w:rPr>
          <w:b/>
          <w:sz w:val="22"/>
          <w:szCs w:val="22"/>
        </w:rPr>
        <w:t>0,00 EUR</w:t>
      </w:r>
      <w:r w:rsidR="003B415C" w:rsidRPr="00ED5B3E">
        <w:rPr>
          <w:sz w:val="22"/>
          <w:szCs w:val="22"/>
        </w:rPr>
        <w:t xml:space="preserve">  </w:t>
      </w:r>
      <w:r w:rsidR="00E818FA" w:rsidRPr="00ED5B3E">
        <w:rPr>
          <w:sz w:val="22"/>
          <w:szCs w:val="22"/>
        </w:rPr>
        <w:t>dotacij</w:t>
      </w:r>
      <w:r w:rsidR="002F1F94" w:rsidRPr="00ED5B3E">
        <w:rPr>
          <w:sz w:val="22"/>
          <w:szCs w:val="22"/>
        </w:rPr>
        <w:t>ą</w:t>
      </w:r>
      <w:r w:rsidR="00E818FA" w:rsidRPr="00ED5B3E">
        <w:rPr>
          <w:sz w:val="22"/>
          <w:szCs w:val="22"/>
        </w:rPr>
        <w:t xml:space="preserve"> </w:t>
      </w:r>
      <w:r w:rsidR="003D528D">
        <w:rPr>
          <w:sz w:val="22"/>
          <w:szCs w:val="22"/>
        </w:rPr>
        <w:t xml:space="preserve">šios Sutarties 1.1 punkte </w:t>
      </w:r>
      <w:r w:rsidR="00DA12EA" w:rsidRPr="00ED5B3E">
        <w:rPr>
          <w:sz w:val="22"/>
          <w:szCs w:val="22"/>
        </w:rPr>
        <w:t xml:space="preserve">nurodytoms </w:t>
      </w:r>
      <w:r w:rsidR="0085419A" w:rsidRPr="00ED5B3E">
        <w:rPr>
          <w:sz w:val="22"/>
          <w:szCs w:val="22"/>
        </w:rPr>
        <w:t>Veikloms vykdyti</w:t>
      </w:r>
      <w:r w:rsidR="00282D52" w:rsidRPr="00ED5B3E">
        <w:rPr>
          <w:sz w:val="22"/>
          <w:szCs w:val="22"/>
        </w:rPr>
        <w:t>:</w:t>
      </w:r>
    </w:p>
    <w:p w14:paraId="43E4F72B" w14:textId="09B9FF7E" w:rsidR="00274FDA" w:rsidRPr="00ED5B3E" w:rsidRDefault="001E2BC3" w:rsidP="0085419A">
      <w:pPr>
        <w:tabs>
          <w:tab w:val="left" w:pos="9234"/>
        </w:tabs>
        <w:ind w:right="5" w:firstLine="540"/>
        <w:jc w:val="both"/>
        <w:rPr>
          <w:b/>
          <w:sz w:val="22"/>
          <w:szCs w:val="22"/>
        </w:rPr>
      </w:pPr>
      <w:r>
        <w:rPr>
          <w:sz w:val="22"/>
          <w:szCs w:val="22"/>
        </w:rPr>
        <w:t>3.1.1.</w:t>
      </w:r>
      <w:r w:rsidR="00175519" w:rsidRPr="00ED5B3E">
        <w:rPr>
          <w:sz w:val="22"/>
          <w:szCs w:val="22"/>
        </w:rPr>
        <w:t xml:space="preserve"> </w:t>
      </w:r>
      <w:r w:rsidR="001C7007" w:rsidRPr="00ED5B3E">
        <w:rPr>
          <w:sz w:val="22"/>
          <w:szCs w:val="22"/>
        </w:rPr>
        <w:t>„</w:t>
      </w:r>
      <w:proofErr w:type="spellStart"/>
      <w:r w:rsidR="00274FDA" w:rsidRPr="00ED5B3E">
        <w:rPr>
          <w:sz w:val="22"/>
          <w:szCs w:val="22"/>
        </w:rPr>
        <w:t>Erasmus</w:t>
      </w:r>
      <w:proofErr w:type="spellEnd"/>
      <w:r w:rsidR="00274FDA" w:rsidRPr="00ED5B3E">
        <w:rPr>
          <w:sz w:val="22"/>
          <w:szCs w:val="22"/>
        </w:rPr>
        <w:t>+“/</w:t>
      </w:r>
      <w:r w:rsidR="00282D52" w:rsidRPr="00ED5B3E">
        <w:rPr>
          <w:sz w:val="22"/>
          <w:szCs w:val="22"/>
        </w:rPr>
        <w:t>„</w:t>
      </w:r>
      <w:proofErr w:type="spellStart"/>
      <w:r w:rsidR="00282D52" w:rsidRPr="00ED5B3E">
        <w:rPr>
          <w:sz w:val="22"/>
          <w:szCs w:val="22"/>
        </w:rPr>
        <w:t>Nordplus</w:t>
      </w:r>
      <w:proofErr w:type="spellEnd"/>
      <w:r w:rsidR="00282D52" w:rsidRPr="00ED5B3E">
        <w:rPr>
          <w:sz w:val="22"/>
          <w:szCs w:val="22"/>
        </w:rPr>
        <w:t>“</w:t>
      </w:r>
      <w:r w:rsidR="00C15348">
        <w:rPr>
          <w:sz w:val="22"/>
          <w:szCs w:val="22"/>
        </w:rPr>
        <w:t>/į Šveicariją vykstančių</w:t>
      </w:r>
      <w:r w:rsidR="00282D52" w:rsidRPr="00ED5B3E">
        <w:rPr>
          <w:sz w:val="22"/>
          <w:szCs w:val="22"/>
        </w:rPr>
        <w:t xml:space="preserve"> </w:t>
      </w:r>
      <w:r w:rsidR="0036292D" w:rsidRPr="00ED5B3E">
        <w:rPr>
          <w:sz w:val="22"/>
          <w:szCs w:val="22"/>
        </w:rPr>
        <w:t>d</w:t>
      </w:r>
      <w:r w:rsidR="0085419A" w:rsidRPr="00ED5B3E">
        <w:rPr>
          <w:sz w:val="22"/>
          <w:szCs w:val="22"/>
        </w:rPr>
        <w:t xml:space="preserve">arbuotojų </w:t>
      </w:r>
      <w:r w:rsidR="00274FDA" w:rsidRPr="00ED5B3E">
        <w:rPr>
          <w:sz w:val="22"/>
          <w:szCs w:val="22"/>
        </w:rPr>
        <w:t xml:space="preserve">dėstymo vizitų </w:t>
      </w:r>
      <w:r w:rsidR="0085419A" w:rsidRPr="00ED5B3E">
        <w:rPr>
          <w:sz w:val="22"/>
          <w:szCs w:val="22"/>
        </w:rPr>
        <w:t>kelionė</w:t>
      </w:r>
      <w:r w:rsidR="00214948" w:rsidRPr="00ED5B3E">
        <w:rPr>
          <w:sz w:val="22"/>
          <w:szCs w:val="22"/>
        </w:rPr>
        <w:t>s ir pragyvenimo išlaidoms</w:t>
      </w:r>
      <w:r w:rsidR="0085419A" w:rsidRPr="00ED5B3E">
        <w:rPr>
          <w:sz w:val="22"/>
          <w:szCs w:val="22"/>
        </w:rPr>
        <w:t xml:space="preserve"> </w:t>
      </w:r>
      <w:r w:rsidR="00F936A2" w:rsidRPr="00ED5B3E">
        <w:rPr>
          <w:sz w:val="22"/>
          <w:szCs w:val="22"/>
        </w:rPr>
        <w:t>–</w:t>
      </w:r>
      <w:r w:rsidR="0085419A" w:rsidRPr="00ED5B3E">
        <w:rPr>
          <w:sz w:val="22"/>
          <w:szCs w:val="22"/>
        </w:rPr>
        <w:t xml:space="preserve"> </w:t>
      </w:r>
      <w:r w:rsidR="00175519" w:rsidRPr="00ED5B3E">
        <w:rPr>
          <w:sz w:val="22"/>
          <w:szCs w:val="22"/>
        </w:rPr>
        <w:t xml:space="preserve"> </w:t>
      </w:r>
      <w:r w:rsidR="00175519" w:rsidRPr="00ED5B3E">
        <w:rPr>
          <w:b/>
          <w:sz w:val="22"/>
          <w:szCs w:val="22"/>
        </w:rPr>
        <w:t>0,00 EUR</w:t>
      </w:r>
      <w:r w:rsidR="0085419A" w:rsidRPr="00ED5B3E">
        <w:rPr>
          <w:b/>
          <w:sz w:val="22"/>
          <w:szCs w:val="22"/>
        </w:rPr>
        <w:t>;</w:t>
      </w:r>
    </w:p>
    <w:p w14:paraId="41EAFE11" w14:textId="3F8B3780" w:rsidR="00274FDA" w:rsidRPr="00ED5B3E" w:rsidRDefault="001E2BC3" w:rsidP="00274FDA">
      <w:pPr>
        <w:tabs>
          <w:tab w:val="left" w:pos="9234"/>
        </w:tabs>
        <w:ind w:right="5" w:firstLine="540"/>
        <w:jc w:val="both"/>
        <w:rPr>
          <w:b/>
          <w:sz w:val="22"/>
          <w:szCs w:val="22"/>
        </w:rPr>
      </w:pPr>
      <w:r>
        <w:rPr>
          <w:sz w:val="22"/>
          <w:szCs w:val="22"/>
        </w:rPr>
        <w:t>3.1.2.</w:t>
      </w:r>
      <w:r w:rsidR="0036292D" w:rsidRPr="00ED5B3E">
        <w:rPr>
          <w:b/>
          <w:sz w:val="22"/>
          <w:szCs w:val="22"/>
        </w:rPr>
        <w:t xml:space="preserve"> </w:t>
      </w:r>
      <w:r w:rsidR="00274FDA" w:rsidRPr="00ED5B3E">
        <w:rPr>
          <w:sz w:val="22"/>
          <w:szCs w:val="22"/>
        </w:rPr>
        <w:t>„</w:t>
      </w:r>
      <w:proofErr w:type="spellStart"/>
      <w:r w:rsidR="00274FDA" w:rsidRPr="00ED5B3E">
        <w:rPr>
          <w:sz w:val="22"/>
          <w:szCs w:val="22"/>
        </w:rPr>
        <w:t>Erasmus</w:t>
      </w:r>
      <w:proofErr w:type="spellEnd"/>
      <w:r w:rsidR="00274FDA" w:rsidRPr="00ED5B3E">
        <w:rPr>
          <w:sz w:val="22"/>
          <w:szCs w:val="22"/>
        </w:rPr>
        <w:t>+“</w:t>
      </w:r>
      <w:r w:rsidR="00C15348">
        <w:rPr>
          <w:sz w:val="22"/>
          <w:szCs w:val="22"/>
        </w:rPr>
        <w:t>/į Šveicariją vykstančių</w:t>
      </w:r>
      <w:r w:rsidR="00274FDA" w:rsidRPr="00ED5B3E">
        <w:rPr>
          <w:sz w:val="22"/>
          <w:szCs w:val="22"/>
        </w:rPr>
        <w:t xml:space="preserve"> darbuotojų mokymosi vizitų kel</w:t>
      </w:r>
      <w:r w:rsidR="00F936A2" w:rsidRPr="00ED5B3E">
        <w:rPr>
          <w:sz w:val="22"/>
          <w:szCs w:val="22"/>
        </w:rPr>
        <w:t>ionės ir pragyvenimo išlaidoms –</w:t>
      </w:r>
      <w:r w:rsidR="00274FDA" w:rsidRPr="00ED5B3E">
        <w:rPr>
          <w:sz w:val="22"/>
          <w:szCs w:val="22"/>
        </w:rPr>
        <w:t xml:space="preserve"> </w:t>
      </w:r>
      <w:r w:rsidR="00274FDA" w:rsidRPr="00ED5B3E">
        <w:rPr>
          <w:b/>
          <w:sz w:val="22"/>
          <w:szCs w:val="22"/>
        </w:rPr>
        <w:t>0,00 EUR;</w:t>
      </w:r>
    </w:p>
    <w:p w14:paraId="7C5D69C4" w14:textId="10C02E46" w:rsidR="00FD7A44" w:rsidRPr="00FD7A44" w:rsidRDefault="001E2BC3">
      <w:pPr>
        <w:tabs>
          <w:tab w:val="left" w:pos="9234"/>
        </w:tabs>
        <w:ind w:right="5" w:firstLine="540"/>
        <w:jc w:val="both"/>
        <w:rPr>
          <w:sz w:val="22"/>
          <w:szCs w:val="22"/>
        </w:rPr>
      </w:pPr>
      <w:r>
        <w:rPr>
          <w:sz w:val="22"/>
          <w:szCs w:val="22"/>
        </w:rPr>
        <w:t xml:space="preserve">3.1.3. </w:t>
      </w:r>
      <w:r w:rsidR="00435A50" w:rsidRPr="00ED5B3E">
        <w:rPr>
          <w:sz w:val="22"/>
          <w:szCs w:val="22"/>
        </w:rPr>
        <w:t>v</w:t>
      </w:r>
      <w:r w:rsidR="00C92DD8" w:rsidRPr="00ED5B3E">
        <w:rPr>
          <w:sz w:val="22"/>
          <w:szCs w:val="22"/>
        </w:rPr>
        <w:t>eiklų o</w:t>
      </w:r>
      <w:r w:rsidR="0085419A" w:rsidRPr="00ED5B3E">
        <w:rPr>
          <w:sz w:val="22"/>
          <w:szCs w:val="22"/>
        </w:rPr>
        <w:t>rganizavimo</w:t>
      </w:r>
      <w:r w:rsidR="00214948" w:rsidRPr="00ED5B3E">
        <w:rPr>
          <w:sz w:val="22"/>
          <w:szCs w:val="22"/>
        </w:rPr>
        <w:t xml:space="preserve"> </w:t>
      </w:r>
      <w:r w:rsidR="0085419A" w:rsidRPr="00ED5B3E">
        <w:rPr>
          <w:sz w:val="22"/>
          <w:szCs w:val="22"/>
        </w:rPr>
        <w:t xml:space="preserve"> </w:t>
      </w:r>
      <w:r w:rsidR="00F936A2" w:rsidRPr="00ED5B3E">
        <w:rPr>
          <w:sz w:val="22"/>
          <w:szCs w:val="22"/>
        </w:rPr>
        <w:t>išlaidoms –</w:t>
      </w:r>
      <w:r w:rsidR="00214948" w:rsidRPr="00ED5B3E">
        <w:rPr>
          <w:sz w:val="22"/>
          <w:szCs w:val="22"/>
        </w:rPr>
        <w:t xml:space="preserve"> </w:t>
      </w:r>
      <w:r w:rsidR="00214948" w:rsidRPr="00ED5B3E">
        <w:rPr>
          <w:b/>
          <w:sz w:val="22"/>
          <w:szCs w:val="22"/>
        </w:rPr>
        <w:t>0,00 EUR</w:t>
      </w:r>
      <w:r w:rsidR="00DA12EA" w:rsidRPr="00ED5B3E">
        <w:rPr>
          <w:b/>
          <w:sz w:val="22"/>
          <w:szCs w:val="22"/>
        </w:rPr>
        <w:t>.</w:t>
      </w:r>
    </w:p>
    <w:p w14:paraId="26AF7546" w14:textId="7990CA49" w:rsidR="003B415C" w:rsidRPr="0085419A" w:rsidRDefault="00FD7A44" w:rsidP="00CA3C1E">
      <w:pPr>
        <w:tabs>
          <w:tab w:val="left" w:pos="9234"/>
        </w:tabs>
        <w:ind w:right="5" w:firstLine="540"/>
        <w:jc w:val="both"/>
        <w:rPr>
          <w:sz w:val="22"/>
          <w:szCs w:val="22"/>
        </w:rPr>
      </w:pPr>
      <w:r w:rsidRPr="00FD7A44">
        <w:rPr>
          <w:sz w:val="22"/>
          <w:szCs w:val="22"/>
        </w:rPr>
        <w:t xml:space="preserve">3.2. pervesti </w:t>
      </w:r>
      <w:r w:rsidR="00CA3C1E">
        <w:rPr>
          <w:sz w:val="22"/>
          <w:szCs w:val="22"/>
        </w:rPr>
        <w:t>10</w:t>
      </w:r>
      <w:r w:rsidR="00CA3C1E" w:rsidRPr="00FD7A44">
        <w:rPr>
          <w:sz w:val="22"/>
          <w:szCs w:val="22"/>
        </w:rPr>
        <w:t xml:space="preserve">0 </w:t>
      </w:r>
      <w:r w:rsidRPr="00FD7A44">
        <w:rPr>
          <w:sz w:val="22"/>
          <w:szCs w:val="22"/>
        </w:rPr>
        <w:t>procentų 3.1. punkte nurodytos dotacijos į Sutarties rekvizituose nurodytą Institucijos sąskaitą per 10 darbo dienų nuo paskutinės iš Su</w:t>
      </w:r>
      <w:r w:rsidR="00CA3C1E">
        <w:rPr>
          <w:sz w:val="22"/>
          <w:szCs w:val="22"/>
        </w:rPr>
        <w:t>tarties šalių pasirašymo dienos</w:t>
      </w:r>
      <w:r w:rsidRPr="00FD7A44">
        <w:rPr>
          <w:sz w:val="22"/>
          <w:szCs w:val="22"/>
        </w:rPr>
        <w:t>;</w:t>
      </w:r>
    </w:p>
    <w:p w14:paraId="186F9C7D" w14:textId="114F4168" w:rsidR="001B4EA2" w:rsidRPr="0085419A" w:rsidRDefault="0096255E" w:rsidP="001B4EA2">
      <w:pPr>
        <w:pStyle w:val="BodyTextIndent"/>
        <w:spacing w:after="0"/>
        <w:ind w:left="0" w:firstLine="540"/>
        <w:jc w:val="both"/>
        <w:rPr>
          <w:sz w:val="22"/>
          <w:szCs w:val="22"/>
        </w:rPr>
      </w:pPr>
      <w:r>
        <w:rPr>
          <w:sz w:val="22"/>
          <w:szCs w:val="22"/>
        </w:rPr>
        <w:t>3.3.</w:t>
      </w:r>
      <w:r w:rsidR="00233AA4">
        <w:rPr>
          <w:sz w:val="22"/>
          <w:szCs w:val="22"/>
        </w:rPr>
        <w:t xml:space="preserve"> </w:t>
      </w:r>
      <w:r w:rsidR="00847616" w:rsidRPr="0085419A">
        <w:rPr>
          <w:sz w:val="22"/>
          <w:szCs w:val="22"/>
        </w:rPr>
        <w:t>p</w:t>
      </w:r>
      <w:r w:rsidR="001B4EA2" w:rsidRPr="0085419A">
        <w:rPr>
          <w:sz w:val="22"/>
          <w:szCs w:val="22"/>
        </w:rPr>
        <w:t xml:space="preserve">astebėjus </w:t>
      </w:r>
      <w:r w:rsidR="002924DF" w:rsidRPr="0085419A">
        <w:rPr>
          <w:sz w:val="22"/>
          <w:szCs w:val="22"/>
        </w:rPr>
        <w:t>s</w:t>
      </w:r>
      <w:r w:rsidR="001B4EA2" w:rsidRPr="0085419A">
        <w:rPr>
          <w:sz w:val="22"/>
          <w:szCs w:val="22"/>
        </w:rPr>
        <w:t xml:space="preserve">utartinių įsipareigojimų vykdymo trūkumus, pranešti apie juos </w:t>
      </w:r>
      <w:r w:rsidR="00C466E0" w:rsidRPr="0085419A">
        <w:rPr>
          <w:sz w:val="22"/>
          <w:szCs w:val="22"/>
        </w:rPr>
        <w:t>I</w:t>
      </w:r>
      <w:r w:rsidR="00DA12EA">
        <w:rPr>
          <w:sz w:val="22"/>
          <w:szCs w:val="22"/>
        </w:rPr>
        <w:t>nstitucijai per penkias</w:t>
      </w:r>
      <w:r w:rsidR="00847616" w:rsidRPr="0085419A">
        <w:rPr>
          <w:sz w:val="22"/>
          <w:szCs w:val="22"/>
        </w:rPr>
        <w:t xml:space="preserve"> darbo dienas;</w:t>
      </w:r>
    </w:p>
    <w:p w14:paraId="0CD33291" w14:textId="409270CA" w:rsidR="003B415C" w:rsidRPr="0085419A" w:rsidRDefault="0096255E" w:rsidP="001B4EA2">
      <w:pPr>
        <w:pStyle w:val="BodyTextIndent"/>
        <w:spacing w:after="0"/>
        <w:ind w:left="0" w:firstLine="540"/>
        <w:jc w:val="both"/>
        <w:rPr>
          <w:sz w:val="22"/>
          <w:szCs w:val="22"/>
        </w:rPr>
      </w:pPr>
      <w:r>
        <w:rPr>
          <w:sz w:val="22"/>
          <w:szCs w:val="22"/>
        </w:rPr>
        <w:t>3.4.</w:t>
      </w:r>
      <w:r w:rsidR="001B4EA2" w:rsidRPr="0085419A">
        <w:rPr>
          <w:sz w:val="22"/>
          <w:szCs w:val="22"/>
        </w:rPr>
        <w:t xml:space="preserve"> </w:t>
      </w:r>
      <w:r w:rsidR="00847616" w:rsidRPr="0085419A">
        <w:rPr>
          <w:sz w:val="22"/>
          <w:szCs w:val="22"/>
        </w:rPr>
        <w:t>t</w:t>
      </w:r>
      <w:r w:rsidR="003B415C" w:rsidRPr="0085419A">
        <w:rPr>
          <w:sz w:val="22"/>
          <w:szCs w:val="22"/>
        </w:rPr>
        <w:t xml:space="preserve">eikti </w:t>
      </w:r>
      <w:r w:rsidR="00D8001F" w:rsidRPr="0085419A">
        <w:rPr>
          <w:sz w:val="22"/>
          <w:szCs w:val="22"/>
        </w:rPr>
        <w:t xml:space="preserve">Veikloms </w:t>
      </w:r>
      <w:r w:rsidR="003B415C" w:rsidRPr="0085419A">
        <w:rPr>
          <w:sz w:val="22"/>
          <w:szCs w:val="22"/>
        </w:rPr>
        <w:t xml:space="preserve">vykdyti </w:t>
      </w:r>
      <w:r w:rsidR="00FD5FF9" w:rsidRPr="0085419A">
        <w:rPr>
          <w:sz w:val="22"/>
          <w:szCs w:val="22"/>
        </w:rPr>
        <w:t>reikalingus</w:t>
      </w:r>
      <w:r w:rsidR="003B415C" w:rsidRPr="0085419A">
        <w:rPr>
          <w:sz w:val="22"/>
          <w:szCs w:val="22"/>
        </w:rPr>
        <w:t xml:space="preserve"> duomenis ir informaciją</w:t>
      </w:r>
      <w:r w:rsidR="000373D8" w:rsidRPr="0085419A">
        <w:rPr>
          <w:sz w:val="22"/>
          <w:szCs w:val="22"/>
        </w:rPr>
        <w:t>;</w:t>
      </w:r>
    </w:p>
    <w:p w14:paraId="1D479F46" w14:textId="12DAAC22" w:rsidR="00D60426" w:rsidRPr="0085419A" w:rsidRDefault="000D7A7C" w:rsidP="001B4EA2">
      <w:pPr>
        <w:pStyle w:val="BodyTextIndent"/>
        <w:spacing w:after="0"/>
        <w:ind w:left="0" w:firstLine="540"/>
        <w:jc w:val="both"/>
        <w:rPr>
          <w:sz w:val="22"/>
          <w:szCs w:val="22"/>
        </w:rPr>
      </w:pPr>
      <w:r>
        <w:rPr>
          <w:sz w:val="22"/>
          <w:szCs w:val="22"/>
        </w:rPr>
        <w:t>3.5.</w:t>
      </w:r>
      <w:r w:rsidR="00D60426" w:rsidRPr="0085419A">
        <w:rPr>
          <w:sz w:val="22"/>
          <w:szCs w:val="22"/>
        </w:rPr>
        <w:t xml:space="preserve"> </w:t>
      </w:r>
      <w:r w:rsidR="00B5737C" w:rsidRPr="0085419A">
        <w:rPr>
          <w:sz w:val="22"/>
          <w:szCs w:val="22"/>
        </w:rPr>
        <w:t xml:space="preserve">Institucijos </w:t>
      </w:r>
      <w:r w:rsidR="00D60426" w:rsidRPr="0085419A">
        <w:rPr>
          <w:sz w:val="22"/>
          <w:szCs w:val="22"/>
        </w:rPr>
        <w:t xml:space="preserve">teikiamas ataskaitas </w:t>
      </w:r>
      <w:r w:rsidR="0026667C" w:rsidRPr="0085419A">
        <w:rPr>
          <w:sz w:val="22"/>
          <w:szCs w:val="22"/>
        </w:rPr>
        <w:t xml:space="preserve">pagal </w:t>
      </w:r>
      <w:r w:rsidR="0026667C" w:rsidRPr="0085419A">
        <w:rPr>
          <w:rFonts w:eastAsia="MS Mincho"/>
          <w:sz w:val="22"/>
          <w:szCs w:val="22"/>
          <w:lang w:eastAsia="ja-JP"/>
        </w:rPr>
        <w:t xml:space="preserve">Sutartyje pateikiamas formas </w:t>
      </w:r>
      <w:r w:rsidR="00D60426" w:rsidRPr="0085419A">
        <w:rPr>
          <w:sz w:val="22"/>
          <w:szCs w:val="22"/>
        </w:rPr>
        <w:t xml:space="preserve">įvertinti per </w:t>
      </w:r>
      <w:r w:rsidR="008A23CF">
        <w:rPr>
          <w:sz w:val="22"/>
          <w:szCs w:val="22"/>
        </w:rPr>
        <w:t>25</w:t>
      </w:r>
      <w:r w:rsidR="00662318" w:rsidRPr="0085419A">
        <w:rPr>
          <w:sz w:val="22"/>
          <w:szCs w:val="22"/>
        </w:rPr>
        <w:t xml:space="preserve"> </w:t>
      </w:r>
      <w:r w:rsidR="00D60426" w:rsidRPr="0085419A">
        <w:rPr>
          <w:sz w:val="22"/>
          <w:szCs w:val="22"/>
        </w:rPr>
        <w:t>kalendorin</w:t>
      </w:r>
      <w:r w:rsidR="008A23CF">
        <w:rPr>
          <w:sz w:val="22"/>
          <w:szCs w:val="22"/>
        </w:rPr>
        <w:t>es</w:t>
      </w:r>
      <w:r w:rsidR="00D60426" w:rsidRPr="0085419A">
        <w:rPr>
          <w:sz w:val="22"/>
          <w:szCs w:val="22"/>
        </w:rPr>
        <w:t xml:space="preserve"> dien</w:t>
      </w:r>
      <w:r w:rsidR="008A23CF">
        <w:rPr>
          <w:sz w:val="22"/>
          <w:szCs w:val="22"/>
        </w:rPr>
        <w:t>as</w:t>
      </w:r>
      <w:r w:rsidR="00D60426" w:rsidRPr="0085419A">
        <w:rPr>
          <w:sz w:val="22"/>
          <w:szCs w:val="22"/>
        </w:rPr>
        <w:t xml:space="preserve">, jei Institucija </w:t>
      </w:r>
      <w:r w:rsidR="008204F8" w:rsidRPr="0085419A">
        <w:rPr>
          <w:sz w:val="22"/>
          <w:szCs w:val="22"/>
        </w:rPr>
        <w:t xml:space="preserve">neturi pateikti </w:t>
      </w:r>
      <w:r w:rsidR="00D60426" w:rsidRPr="0085419A">
        <w:rPr>
          <w:sz w:val="22"/>
          <w:szCs w:val="22"/>
        </w:rPr>
        <w:t>papildomų dokumentų, duomenų ar paaiškinimų. Tokiu atveju ataskaitų tikrinimo laikotarpio terminas stabdomas iki gaunama prašoma informacija iš Institucijos.</w:t>
      </w:r>
    </w:p>
    <w:p w14:paraId="5FB5F58D" w14:textId="77777777" w:rsidR="00FD5FF9" w:rsidRPr="000D7A7C" w:rsidRDefault="00FD5FF9" w:rsidP="00E16DC1">
      <w:pPr>
        <w:ind w:right="5" w:firstLine="540"/>
        <w:jc w:val="both"/>
        <w:rPr>
          <w:sz w:val="22"/>
          <w:szCs w:val="22"/>
        </w:rPr>
      </w:pPr>
    </w:p>
    <w:p w14:paraId="629A1A1B" w14:textId="77777777" w:rsidR="003B415C" w:rsidRPr="0085419A" w:rsidRDefault="00CC5D0D" w:rsidP="00E16DC1">
      <w:pPr>
        <w:ind w:right="5" w:firstLine="540"/>
        <w:jc w:val="both"/>
        <w:rPr>
          <w:sz w:val="22"/>
          <w:szCs w:val="22"/>
        </w:rPr>
      </w:pPr>
      <w:r w:rsidRPr="0085419A">
        <w:rPr>
          <w:sz w:val="22"/>
          <w:szCs w:val="22"/>
        </w:rPr>
        <w:t>4</w:t>
      </w:r>
      <w:r w:rsidR="003B415C" w:rsidRPr="0085419A">
        <w:rPr>
          <w:sz w:val="22"/>
          <w:szCs w:val="22"/>
        </w:rPr>
        <w:t>. Fond</w:t>
      </w:r>
      <w:r w:rsidR="00CF5660" w:rsidRPr="0085419A">
        <w:rPr>
          <w:sz w:val="22"/>
          <w:szCs w:val="22"/>
        </w:rPr>
        <w:t>o</w:t>
      </w:r>
      <w:r w:rsidR="003B415C" w:rsidRPr="0085419A">
        <w:rPr>
          <w:sz w:val="22"/>
          <w:szCs w:val="22"/>
        </w:rPr>
        <w:t xml:space="preserve"> </w:t>
      </w:r>
      <w:r w:rsidR="00FD5FF9" w:rsidRPr="0085419A">
        <w:rPr>
          <w:sz w:val="22"/>
          <w:szCs w:val="22"/>
        </w:rPr>
        <w:t>t e i s ė s</w:t>
      </w:r>
      <w:r w:rsidR="00A03E6C" w:rsidRPr="0085419A">
        <w:rPr>
          <w:sz w:val="22"/>
          <w:szCs w:val="22"/>
        </w:rPr>
        <w:t>:</w:t>
      </w:r>
    </w:p>
    <w:p w14:paraId="4CE86FA0" w14:textId="77777777" w:rsidR="003B415C" w:rsidRPr="0085419A" w:rsidRDefault="00CC5D0D" w:rsidP="00E16DC1">
      <w:pPr>
        <w:ind w:right="5" w:firstLine="540"/>
        <w:jc w:val="both"/>
        <w:rPr>
          <w:sz w:val="22"/>
          <w:szCs w:val="22"/>
        </w:rPr>
      </w:pPr>
      <w:r w:rsidRPr="0085419A">
        <w:rPr>
          <w:sz w:val="22"/>
          <w:szCs w:val="22"/>
        </w:rPr>
        <w:lastRenderedPageBreak/>
        <w:t>4</w:t>
      </w:r>
      <w:r w:rsidR="00847616" w:rsidRPr="0085419A">
        <w:rPr>
          <w:sz w:val="22"/>
          <w:szCs w:val="22"/>
        </w:rPr>
        <w:t>.1.</w:t>
      </w:r>
      <w:r w:rsidR="009604AD" w:rsidRPr="0085419A">
        <w:rPr>
          <w:sz w:val="22"/>
          <w:szCs w:val="22"/>
        </w:rPr>
        <w:t xml:space="preserve"> prašyti</w:t>
      </w:r>
      <w:r w:rsidR="003B415C" w:rsidRPr="0085419A">
        <w:rPr>
          <w:sz w:val="22"/>
          <w:szCs w:val="22"/>
        </w:rPr>
        <w:t>, kad Institucija pateiktų Fondui duomenis</w:t>
      </w:r>
      <w:r w:rsidR="00B5737C" w:rsidRPr="0085419A">
        <w:rPr>
          <w:sz w:val="22"/>
          <w:szCs w:val="22"/>
        </w:rPr>
        <w:t xml:space="preserve"> (bet koki</w:t>
      </w:r>
      <w:r w:rsidR="00CE3A85" w:rsidRPr="0085419A">
        <w:rPr>
          <w:sz w:val="22"/>
          <w:szCs w:val="22"/>
        </w:rPr>
        <w:t>a</w:t>
      </w:r>
      <w:r w:rsidR="00B5737C" w:rsidRPr="0085419A">
        <w:rPr>
          <w:sz w:val="22"/>
          <w:szCs w:val="22"/>
        </w:rPr>
        <w:t xml:space="preserve"> form</w:t>
      </w:r>
      <w:r w:rsidR="00CE3A85" w:rsidRPr="0085419A">
        <w:rPr>
          <w:sz w:val="22"/>
          <w:szCs w:val="22"/>
        </w:rPr>
        <w:t>a</w:t>
      </w:r>
      <w:r w:rsidR="00B5737C" w:rsidRPr="0085419A">
        <w:rPr>
          <w:sz w:val="22"/>
          <w:szCs w:val="22"/>
        </w:rPr>
        <w:t>)</w:t>
      </w:r>
      <w:r w:rsidR="003B415C" w:rsidRPr="0085419A">
        <w:rPr>
          <w:sz w:val="22"/>
          <w:szCs w:val="22"/>
        </w:rPr>
        <w:t xml:space="preserve">, </w:t>
      </w:r>
      <w:r w:rsidR="00847616" w:rsidRPr="0085419A">
        <w:rPr>
          <w:sz w:val="22"/>
          <w:szCs w:val="22"/>
        </w:rPr>
        <w:t xml:space="preserve">susijusius su </w:t>
      </w:r>
      <w:r w:rsidR="00964AE5" w:rsidRPr="0085419A">
        <w:rPr>
          <w:sz w:val="22"/>
          <w:szCs w:val="22"/>
        </w:rPr>
        <w:t>S</w:t>
      </w:r>
      <w:r w:rsidR="00847616" w:rsidRPr="0085419A">
        <w:rPr>
          <w:sz w:val="22"/>
          <w:szCs w:val="22"/>
        </w:rPr>
        <w:t>utarties vykdymu;</w:t>
      </w:r>
    </w:p>
    <w:p w14:paraId="0C0F2399" w14:textId="77777777" w:rsidR="003B415C" w:rsidRPr="00ED5B3E" w:rsidRDefault="00CC5D0D" w:rsidP="00E16DC1">
      <w:pPr>
        <w:ind w:right="5" w:firstLine="540"/>
        <w:jc w:val="both"/>
        <w:rPr>
          <w:sz w:val="22"/>
          <w:szCs w:val="22"/>
        </w:rPr>
      </w:pPr>
      <w:r w:rsidRPr="00ED5B3E">
        <w:rPr>
          <w:sz w:val="22"/>
          <w:szCs w:val="22"/>
        </w:rPr>
        <w:t>4</w:t>
      </w:r>
      <w:r w:rsidR="00847616" w:rsidRPr="00ED5B3E">
        <w:rPr>
          <w:sz w:val="22"/>
          <w:szCs w:val="22"/>
        </w:rPr>
        <w:t xml:space="preserve">.2. </w:t>
      </w:r>
      <w:r w:rsidR="009604AD" w:rsidRPr="00ED5B3E">
        <w:rPr>
          <w:sz w:val="22"/>
          <w:szCs w:val="22"/>
        </w:rPr>
        <w:t xml:space="preserve">prašyti </w:t>
      </w:r>
      <w:r w:rsidR="00321A69" w:rsidRPr="00ED5B3E">
        <w:rPr>
          <w:sz w:val="22"/>
          <w:szCs w:val="22"/>
        </w:rPr>
        <w:t xml:space="preserve">patikslinti šios </w:t>
      </w:r>
      <w:r w:rsidR="00964AE5" w:rsidRPr="00ED5B3E">
        <w:rPr>
          <w:sz w:val="22"/>
          <w:szCs w:val="22"/>
        </w:rPr>
        <w:t>S</w:t>
      </w:r>
      <w:r w:rsidR="00321A69" w:rsidRPr="00ED5B3E">
        <w:rPr>
          <w:sz w:val="22"/>
          <w:szCs w:val="22"/>
        </w:rPr>
        <w:t xml:space="preserve">utarties </w:t>
      </w:r>
      <w:r w:rsidRPr="00ED5B3E">
        <w:rPr>
          <w:sz w:val="22"/>
          <w:szCs w:val="22"/>
        </w:rPr>
        <w:t>1</w:t>
      </w:r>
      <w:r w:rsidR="00042E6B" w:rsidRPr="00ED5B3E">
        <w:rPr>
          <w:sz w:val="22"/>
          <w:szCs w:val="22"/>
        </w:rPr>
        <w:t>.</w:t>
      </w:r>
      <w:r w:rsidR="00175519" w:rsidRPr="00ED5B3E">
        <w:rPr>
          <w:sz w:val="22"/>
          <w:szCs w:val="22"/>
        </w:rPr>
        <w:t xml:space="preserve">9 </w:t>
      </w:r>
      <w:r w:rsidR="00262C1D" w:rsidRPr="00ED5B3E">
        <w:rPr>
          <w:sz w:val="22"/>
          <w:szCs w:val="22"/>
        </w:rPr>
        <w:t xml:space="preserve">ir </w:t>
      </w:r>
      <w:r w:rsidRPr="00ED5B3E">
        <w:rPr>
          <w:sz w:val="22"/>
          <w:szCs w:val="22"/>
        </w:rPr>
        <w:t>1</w:t>
      </w:r>
      <w:r w:rsidR="00262C1D" w:rsidRPr="00ED5B3E">
        <w:rPr>
          <w:sz w:val="22"/>
          <w:szCs w:val="22"/>
        </w:rPr>
        <w:t>.</w:t>
      </w:r>
      <w:r w:rsidR="00175519" w:rsidRPr="00ED5B3E">
        <w:rPr>
          <w:sz w:val="22"/>
          <w:szCs w:val="22"/>
        </w:rPr>
        <w:t>10</w:t>
      </w:r>
      <w:r w:rsidR="00262C1D" w:rsidRPr="00ED5B3E">
        <w:rPr>
          <w:sz w:val="22"/>
          <w:szCs w:val="22"/>
        </w:rPr>
        <w:t xml:space="preserve"> </w:t>
      </w:r>
      <w:r w:rsidR="003B415C" w:rsidRPr="00ED5B3E">
        <w:rPr>
          <w:sz w:val="22"/>
          <w:szCs w:val="22"/>
        </w:rPr>
        <w:t>punkt</w:t>
      </w:r>
      <w:r w:rsidR="00262C1D" w:rsidRPr="00ED5B3E">
        <w:rPr>
          <w:sz w:val="22"/>
          <w:szCs w:val="22"/>
        </w:rPr>
        <w:t>uose</w:t>
      </w:r>
      <w:r w:rsidR="003B415C" w:rsidRPr="00ED5B3E">
        <w:rPr>
          <w:sz w:val="22"/>
          <w:szCs w:val="22"/>
        </w:rPr>
        <w:t xml:space="preserve"> </w:t>
      </w:r>
      <w:r w:rsidR="0026667C" w:rsidRPr="00ED5B3E">
        <w:rPr>
          <w:sz w:val="22"/>
          <w:szCs w:val="22"/>
        </w:rPr>
        <w:t xml:space="preserve">nurodytus dokumentus </w:t>
      </w:r>
      <w:r w:rsidR="00FD5FF9" w:rsidRPr="00ED5B3E">
        <w:rPr>
          <w:sz w:val="22"/>
          <w:szCs w:val="22"/>
        </w:rPr>
        <w:t>per Fondo nustatytą protingą terminą</w:t>
      </w:r>
      <w:r w:rsidR="00847616" w:rsidRPr="00ED5B3E">
        <w:rPr>
          <w:sz w:val="22"/>
          <w:szCs w:val="22"/>
        </w:rPr>
        <w:t>;</w:t>
      </w:r>
    </w:p>
    <w:p w14:paraId="3BD54939" w14:textId="77777777" w:rsidR="006429CB" w:rsidRPr="0085419A" w:rsidRDefault="00CC5D0D" w:rsidP="00E16DC1">
      <w:pPr>
        <w:ind w:right="5" w:firstLine="540"/>
        <w:jc w:val="both"/>
        <w:rPr>
          <w:sz w:val="22"/>
          <w:szCs w:val="22"/>
        </w:rPr>
      </w:pPr>
      <w:r w:rsidRPr="00ED5B3E">
        <w:rPr>
          <w:sz w:val="22"/>
          <w:szCs w:val="22"/>
        </w:rPr>
        <w:t>4</w:t>
      </w:r>
      <w:r w:rsidR="00847616" w:rsidRPr="00ED5B3E">
        <w:rPr>
          <w:sz w:val="22"/>
          <w:szCs w:val="22"/>
        </w:rPr>
        <w:t>.3. k</w:t>
      </w:r>
      <w:r w:rsidR="003B415C" w:rsidRPr="00ED5B3E">
        <w:rPr>
          <w:sz w:val="22"/>
          <w:szCs w:val="22"/>
        </w:rPr>
        <w:t xml:space="preserve">ontroliuoti pagal šią </w:t>
      </w:r>
      <w:r w:rsidR="00B5737C" w:rsidRPr="00ED5B3E">
        <w:rPr>
          <w:sz w:val="22"/>
          <w:szCs w:val="22"/>
        </w:rPr>
        <w:t xml:space="preserve">Sutartį </w:t>
      </w:r>
      <w:r w:rsidR="00061E9E" w:rsidRPr="00ED5B3E">
        <w:rPr>
          <w:sz w:val="22"/>
          <w:szCs w:val="22"/>
        </w:rPr>
        <w:t>skirtų L</w:t>
      </w:r>
      <w:r w:rsidR="003B415C" w:rsidRPr="00ED5B3E">
        <w:rPr>
          <w:sz w:val="22"/>
          <w:szCs w:val="22"/>
        </w:rPr>
        <w:t>ėšų tikslinį panaudojimą</w:t>
      </w:r>
      <w:r w:rsidR="0026667C" w:rsidRPr="00ED5B3E">
        <w:rPr>
          <w:sz w:val="22"/>
          <w:szCs w:val="22"/>
        </w:rPr>
        <w:t xml:space="preserve">, vykdant patikras </w:t>
      </w:r>
      <w:r w:rsidR="00D8001F" w:rsidRPr="00ED5B3E">
        <w:rPr>
          <w:sz w:val="22"/>
          <w:szCs w:val="22"/>
        </w:rPr>
        <w:t>Institucijoje ir (ar)</w:t>
      </w:r>
      <w:r w:rsidR="00D8001F" w:rsidRPr="0085419A">
        <w:rPr>
          <w:sz w:val="22"/>
          <w:szCs w:val="22"/>
        </w:rPr>
        <w:t xml:space="preserve"> Veiklų </w:t>
      </w:r>
      <w:r w:rsidR="0026667C" w:rsidRPr="0085419A">
        <w:rPr>
          <w:sz w:val="22"/>
          <w:szCs w:val="22"/>
        </w:rPr>
        <w:t>vykdymo vietose ir kitais teisėtais būdais</w:t>
      </w:r>
      <w:r w:rsidR="00847616" w:rsidRPr="0085419A">
        <w:rPr>
          <w:sz w:val="22"/>
          <w:szCs w:val="22"/>
        </w:rPr>
        <w:t>;</w:t>
      </w:r>
    </w:p>
    <w:p w14:paraId="0066E2BB" w14:textId="77777777" w:rsidR="003B415C" w:rsidRPr="00B71E3D" w:rsidRDefault="00CC5D0D" w:rsidP="00E16DC1">
      <w:pPr>
        <w:ind w:right="5" w:firstLine="540"/>
        <w:jc w:val="both"/>
        <w:rPr>
          <w:sz w:val="22"/>
          <w:szCs w:val="22"/>
        </w:rPr>
      </w:pPr>
      <w:r w:rsidRPr="00B71E3D">
        <w:rPr>
          <w:sz w:val="22"/>
          <w:szCs w:val="22"/>
        </w:rPr>
        <w:t>4</w:t>
      </w:r>
      <w:r w:rsidR="00847616" w:rsidRPr="00B71E3D">
        <w:rPr>
          <w:sz w:val="22"/>
          <w:szCs w:val="22"/>
        </w:rPr>
        <w:t xml:space="preserve">.4. </w:t>
      </w:r>
      <w:r w:rsidR="00892F6F" w:rsidRPr="00B71E3D">
        <w:rPr>
          <w:sz w:val="22"/>
          <w:szCs w:val="22"/>
        </w:rPr>
        <w:t xml:space="preserve">keisti Sutarties </w:t>
      </w:r>
      <w:r w:rsidRPr="00B71E3D">
        <w:rPr>
          <w:sz w:val="22"/>
          <w:szCs w:val="22"/>
        </w:rPr>
        <w:t>3</w:t>
      </w:r>
      <w:r w:rsidR="00F422DF" w:rsidRPr="00B71E3D">
        <w:rPr>
          <w:sz w:val="22"/>
          <w:szCs w:val="22"/>
        </w:rPr>
        <w:t>.1 punkte nurodytą</w:t>
      </w:r>
      <w:r w:rsidR="00CA394F" w:rsidRPr="00B71E3D">
        <w:rPr>
          <w:sz w:val="22"/>
          <w:szCs w:val="22"/>
        </w:rPr>
        <w:t xml:space="preserve"> dotaciją</w:t>
      </w:r>
      <w:r w:rsidR="00F422DF" w:rsidRPr="00B71E3D">
        <w:rPr>
          <w:sz w:val="22"/>
          <w:szCs w:val="22"/>
        </w:rPr>
        <w:t xml:space="preserve"> </w:t>
      </w:r>
      <w:r w:rsidR="00E818FA" w:rsidRPr="00B71E3D">
        <w:rPr>
          <w:sz w:val="22"/>
          <w:szCs w:val="22"/>
        </w:rPr>
        <w:t xml:space="preserve">ją </w:t>
      </w:r>
      <w:r w:rsidR="00E81EBA" w:rsidRPr="00B71E3D">
        <w:rPr>
          <w:sz w:val="22"/>
          <w:szCs w:val="22"/>
        </w:rPr>
        <w:t>d</w:t>
      </w:r>
      <w:r w:rsidR="00ED5B3E" w:rsidRPr="00B71E3D">
        <w:rPr>
          <w:sz w:val="22"/>
          <w:szCs w:val="22"/>
        </w:rPr>
        <w:t xml:space="preserve">idinant, kai gautos papildomos lėšos </w:t>
      </w:r>
      <w:r w:rsidR="00E81EBA" w:rsidRPr="00B71E3D">
        <w:rPr>
          <w:sz w:val="22"/>
          <w:szCs w:val="22"/>
        </w:rPr>
        <w:t>arba mažinant, kai Institucija informuoja apie nepanaudojamas lėšas</w:t>
      </w:r>
      <w:r w:rsidRPr="00B71E3D">
        <w:rPr>
          <w:sz w:val="22"/>
          <w:szCs w:val="22"/>
        </w:rPr>
        <w:t>;</w:t>
      </w:r>
    </w:p>
    <w:p w14:paraId="0614DD4E" w14:textId="77777777" w:rsidR="008204F8" w:rsidRPr="00B71E3D" w:rsidRDefault="00CC5D0D" w:rsidP="007A113F">
      <w:pPr>
        <w:ind w:right="5" w:firstLine="540"/>
        <w:jc w:val="both"/>
        <w:rPr>
          <w:sz w:val="22"/>
          <w:szCs w:val="22"/>
        </w:rPr>
      </w:pPr>
      <w:r w:rsidRPr="00B71E3D">
        <w:rPr>
          <w:sz w:val="22"/>
          <w:szCs w:val="22"/>
        </w:rPr>
        <w:t>4</w:t>
      </w:r>
      <w:r w:rsidR="003B415C" w:rsidRPr="00B71E3D">
        <w:rPr>
          <w:sz w:val="22"/>
          <w:szCs w:val="22"/>
        </w:rPr>
        <w:t>.</w:t>
      </w:r>
      <w:r w:rsidR="006429CB" w:rsidRPr="00B71E3D">
        <w:rPr>
          <w:sz w:val="22"/>
          <w:szCs w:val="22"/>
        </w:rPr>
        <w:t>5</w:t>
      </w:r>
      <w:r w:rsidR="00847616" w:rsidRPr="00B71E3D">
        <w:rPr>
          <w:sz w:val="22"/>
          <w:szCs w:val="22"/>
        </w:rPr>
        <w:t>. r</w:t>
      </w:r>
      <w:r w:rsidR="003B415C" w:rsidRPr="00B71E3D">
        <w:rPr>
          <w:sz w:val="22"/>
          <w:szCs w:val="22"/>
        </w:rPr>
        <w:t xml:space="preserve">eikalauti grąžinti </w:t>
      </w:r>
      <w:r w:rsidR="00A54A23" w:rsidRPr="00B71E3D">
        <w:rPr>
          <w:sz w:val="22"/>
          <w:szCs w:val="22"/>
        </w:rPr>
        <w:t xml:space="preserve">į </w:t>
      </w:r>
      <w:r w:rsidR="003B415C" w:rsidRPr="00B71E3D">
        <w:rPr>
          <w:sz w:val="22"/>
          <w:szCs w:val="22"/>
        </w:rPr>
        <w:t>Fond</w:t>
      </w:r>
      <w:r w:rsidR="00A54A23" w:rsidRPr="00B71E3D">
        <w:rPr>
          <w:sz w:val="22"/>
          <w:szCs w:val="22"/>
        </w:rPr>
        <w:t xml:space="preserve">o sąskaitą </w:t>
      </w:r>
      <w:r w:rsidR="003B415C" w:rsidRPr="00B71E3D">
        <w:rPr>
          <w:sz w:val="22"/>
          <w:szCs w:val="22"/>
        </w:rPr>
        <w:t>lėš</w:t>
      </w:r>
      <w:r w:rsidR="00FD5FF9" w:rsidRPr="00B71E3D">
        <w:rPr>
          <w:sz w:val="22"/>
          <w:szCs w:val="22"/>
        </w:rPr>
        <w:t>as ar jų dalį</w:t>
      </w:r>
      <w:r w:rsidR="003B415C" w:rsidRPr="00B71E3D">
        <w:rPr>
          <w:sz w:val="22"/>
          <w:szCs w:val="22"/>
        </w:rPr>
        <w:t xml:space="preserve">, </w:t>
      </w:r>
      <w:r w:rsidR="00FD5FF9" w:rsidRPr="00B71E3D">
        <w:rPr>
          <w:sz w:val="22"/>
          <w:szCs w:val="22"/>
        </w:rPr>
        <w:t>jeigu Institucija laiku nepateikia Fondui</w:t>
      </w:r>
      <w:r w:rsidR="00A54A23" w:rsidRPr="00B71E3D">
        <w:rPr>
          <w:sz w:val="22"/>
          <w:szCs w:val="22"/>
        </w:rPr>
        <w:t xml:space="preserve"> šios </w:t>
      </w:r>
      <w:r w:rsidR="00964AE5" w:rsidRPr="00B71E3D">
        <w:rPr>
          <w:sz w:val="22"/>
          <w:szCs w:val="22"/>
        </w:rPr>
        <w:t>S</w:t>
      </w:r>
      <w:r w:rsidR="00A54A23" w:rsidRPr="00B71E3D">
        <w:rPr>
          <w:sz w:val="22"/>
          <w:szCs w:val="22"/>
        </w:rPr>
        <w:t xml:space="preserve">utarties </w:t>
      </w:r>
      <w:r w:rsidRPr="00B71E3D">
        <w:rPr>
          <w:sz w:val="22"/>
          <w:szCs w:val="22"/>
        </w:rPr>
        <w:t>1</w:t>
      </w:r>
      <w:r w:rsidR="00A54A23" w:rsidRPr="00B71E3D">
        <w:rPr>
          <w:sz w:val="22"/>
          <w:szCs w:val="22"/>
        </w:rPr>
        <w:t>.</w:t>
      </w:r>
      <w:r w:rsidR="00175519" w:rsidRPr="00B71E3D">
        <w:rPr>
          <w:sz w:val="22"/>
          <w:szCs w:val="22"/>
        </w:rPr>
        <w:t>9</w:t>
      </w:r>
      <w:r w:rsidR="00284A64" w:rsidRPr="00B71E3D">
        <w:rPr>
          <w:sz w:val="22"/>
          <w:szCs w:val="22"/>
        </w:rPr>
        <w:t> </w:t>
      </w:r>
      <w:r w:rsidR="00262C1D" w:rsidRPr="00B71E3D">
        <w:rPr>
          <w:sz w:val="22"/>
          <w:szCs w:val="22"/>
        </w:rPr>
        <w:t xml:space="preserve">ir </w:t>
      </w:r>
      <w:r w:rsidRPr="00B71E3D">
        <w:rPr>
          <w:sz w:val="22"/>
          <w:szCs w:val="22"/>
        </w:rPr>
        <w:t>1</w:t>
      </w:r>
      <w:r w:rsidR="00262C1D" w:rsidRPr="00B71E3D">
        <w:rPr>
          <w:sz w:val="22"/>
          <w:szCs w:val="22"/>
        </w:rPr>
        <w:t>.</w:t>
      </w:r>
      <w:r w:rsidR="00175519" w:rsidRPr="00B71E3D">
        <w:rPr>
          <w:sz w:val="22"/>
          <w:szCs w:val="22"/>
        </w:rPr>
        <w:t>10</w:t>
      </w:r>
      <w:r w:rsidR="00262C1D" w:rsidRPr="00B71E3D">
        <w:rPr>
          <w:sz w:val="22"/>
          <w:szCs w:val="22"/>
        </w:rPr>
        <w:t xml:space="preserve"> </w:t>
      </w:r>
      <w:r w:rsidR="00FD5FF9" w:rsidRPr="00B71E3D">
        <w:rPr>
          <w:sz w:val="22"/>
          <w:szCs w:val="22"/>
        </w:rPr>
        <w:t>punkt</w:t>
      </w:r>
      <w:r w:rsidR="00262C1D" w:rsidRPr="00B71E3D">
        <w:rPr>
          <w:sz w:val="22"/>
          <w:szCs w:val="22"/>
        </w:rPr>
        <w:t>uose</w:t>
      </w:r>
      <w:r w:rsidR="00FD5FF9" w:rsidRPr="00B71E3D">
        <w:rPr>
          <w:sz w:val="22"/>
          <w:szCs w:val="22"/>
        </w:rPr>
        <w:t xml:space="preserve"> nurodytų dokumentų</w:t>
      </w:r>
      <w:r w:rsidR="00892F6F" w:rsidRPr="00B71E3D">
        <w:rPr>
          <w:sz w:val="22"/>
          <w:szCs w:val="22"/>
        </w:rPr>
        <w:t xml:space="preserve"> (jų nepatikslina a</w:t>
      </w:r>
      <w:r w:rsidR="00061E9E" w:rsidRPr="00B71E3D">
        <w:rPr>
          <w:sz w:val="22"/>
          <w:szCs w:val="22"/>
        </w:rPr>
        <w:t>r kitaip nepagrindžia L</w:t>
      </w:r>
      <w:r w:rsidR="00892F6F" w:rsidRPr="00B71E3D">
        <w:rPr>
          <w:sz w:val="22"/>
          <w:szCs w:val="22"/>
        </w:rPr>
        <w:t>ėšų panaudojimo</w:t>
      </w:r>
      <w:r w:rsidR="0023015B" w:rsidRPr="00B71E3D">
        <w:rPr>
          <w:sz w:val="22"/>
          <w:szCs w:val="22"/>
        </w:rPr>
        <w:t>)</w:t>
      </w:r>
      <w:r w:rsidR="00FD5FF9" w:rsidRPr="00B71E3D">
        <w:rPr>
          <w:sz w:val="22"/>
          <w:szCs w:val="22"/>
        </w:rPr>
        <w:t xml:space="preserve">, </w:t>
      </w:r>
      <w:r w:rsidR="00CE3A85" w:rsidRPr="00B71E3D">
        <w:rPr>
          <w:sz w:val="22"/>
          <w:szCs w:val="22"/>
        </w:rPr>
        <w:t xml:space="preserve">jeigu </w:t>
      </w:r>
      <w:r w:rsidR="00061E9E" w:rsidRPr="00B71E3D">
        <w:rPr>
          <w:sz w:val="22"/>
          <w:szCs w:val="22"/>
        </w:rPr>
        <w:t>L</w:t>
      </w:r>
      <w:r w:rsidR="00FD5FF9" w:rsidRPr="00B71E3D">
        <w:rPr>
          <w:sz w:val="22"/>
          <w:szCs w:val="22"/>
        </w:rPr>
        <w:t xml:space="preserve">ėšos buvo panaudotos </w:t>
      </w:r>
      <w:r w:rsidR="00FD5FF9" w:rsidRPr="00B71E3D">
        <w:rPr>
          <w:rStyle w:val="CommentReference"/>
          <w:sz w:val="22"/>
          <w:szCs w:val="22"/>
        </w:rPr>
        <w:t>ne pagal tikslinę paskirtį</w:t>
      </w:r>
      <w:r w:rsidR="00892F6F" w:rsidRPr="00B71E3D">
        <w:rPr>
          <w:rStyle w:val="CommentReference"/>
          <w:sz w:val="22"/>
          <w:szCs w:val="22"/>
        </w:rPr>
        <w:t xml:space="preserve">, pažeidus Sutarties 1.2 </w:t>
      </w:r>
      <w:r w:rsidR="00061E9E" w:rsidRPr="00B71E3D">
        <w:rPr>
          <w:rStyle w:val="CommentReference"/>
          <w:sz w:val="22"/>
          <w:szCs w:val="22"/>
        </w:rPr>
        <w:t xml:space="preserve">punkte </w:t>
      </w:r>
      <w:r w:rsidR="00892F6F" w:rsidRPr="00B71E3D">
        <w:rPr>
          <w:rStyle w:val="CommentReference"/>
          <w:sz w:val="22"/>
          <w:szCs w:val="22"/>
        </w:rPr>
        <w:t>nustatytą laikotarpį</w:t>
      </w:r>
      <w:r w:rsidR="006734A9" w:rsidRPr="00B71E3D">
        <w:rPr>
          <w:rStyle w:val="CommentReference"/>
          <w:sz w:val="22"/>
          <w:szCs w:val="22"/>
        </w:rPr>
        <w:t xml:space="preserve"> </w:t>
      </w:r>
      <w:r w:rsidR="00892F6F" w:rsidRPr="00B71E3D">
        <w:rPr>
          <w:rStyle w:val="CommentReference"/>
          <w:sz w:val="22"/>
          <w:szCs w:val="22"/>
        </w:rPr>
        <w:t xml:space="preserve">(išskyrus atskiru Fondo sutikimu raštu) </w:t>
      </w:r>
      <w:r w:rsidR="004A5327" w:rsidRPr="00B71E3D">
        <w:rPr>
          <w:sz w:val="22"/>
          <w:szCs w:val="22"/>
        </w:rPr>
        <w:t>ir kitais Veiklos neįvykdymo ar dalinio įvykdymo atvejais bei nutraukus Sutartį</w:t>
      </w:r>
      <w:r w:rsidR="007A0BE4" w:rsidRPr="00B71E3D">
        <w:rPr>
          <w:sz w:val="22"/>
          <w:szCs w:val="22"/>
        </w:rPr>
        <w:t xml:space="preserve">, vadovaujantis Sutarties </w:t>
      </w:r>
      <w:r w:rsidRPr="00B71E3D">
        <w:rPr>
          <w:sz w:val="22"/>
          <w:szCs w:val="22"/>
        </w:rPr>
        <w:t xml:space="preserve">6 </w:t>
      </w:r>
      <w:r w:rsidR="007F7128" w:rsidRPr="00B71E3D">
        <w:rPr>
          <w:sz w:val="22"/>
          <w:szCs w:val="22"/>
        </w:rPr>
        <w:t>punktu</w:t>
      </w:r>
      <w:r w:rsidR="007A0BE4" w:rsidRPr="00B71E3D">
        <w:rPr>
          <w:sz w:val="22"/>
          <w:szCs w:val="22"/>
        </w:rPr>
        <w:t>.</w:t>
      </w:r>
      <w:r w:rsidR="00B57DA7" w:rsidRPr="00B71E3D">
        <w:rPr>
          <w:sz w:val="22"/>
          <w:szCs w:val="22"/>
        </w:rPr>
        <w:t xml:space="preserve"> </w:t>
      </w:r>
    </w:p>
    <w:p w14:paraId="697AA3BF" w14:textId="77777777" w:rsidR="00ED5B3E" w:rsidRPr="0085419A" w:rsidRDefault="00ED5B3E" w:rsidP="00ED5B3E">
      <w:pPr>
        <w:ind w:right="5" w:firstLine="540"/>
        <w:jc w:val="both"/>
        <w:rPr>
          <w:sz w:val="22"/>
          <w:szCs w:val="22"/>
        </w:rPr>
      </w:pPr>
      <w:r w:rsidRPr="00B71E3D">
        <w:rPr>
          <w:sz w:val="22"/>
          <w:szCs w:val="22"/>
        </w:rPr>
        <w:t xml:space="preserve">4.6. sumažinti kitų metų skiriamą dotaciją, Institucijai neišpildžius </w:t>
      </w:r>
      <w:r w:rsidR="007F7128" w:rsidRPr="00B71E3D">
        <w:rPr>
          <w:sz w:val="22"/>
          <w:szCs w:val="22"/>
        </w:rPr>
        <w:t xml:space="preserve">Sutarties 1 </w:t>
      </w:r>
      <w:r w:rsidRPr="00B71E3D">
        <w:rPr>
          <w:sz w:val="22"/>
          <w:szCs w:val="22"/>
        </w:rPr>
        <w:t>punkte išdėstytų Institucijos įsipareigojimų dėl lėšų panaudojimo ir grąžinimo sąlygų.</w:t>
      </w:r>
    </w:p>
    <w:p w14:paraId="20E8B742" w14:textId="77777777" w:rsidR="008204F8" w:rsidRPr="0085419A" w:rsidRDefault="008204F8" w:rsidP="00C466E0">
      <w:pPr>
        <w:ind w:right="567"/>
        <w:jc w:val="both"/>
        <w:rPr>
          <w:sz w:val="22"/>
          <w:szCs w:val="22"/>
        </w:rPr>
      </w:pPr>
    </w:p>
    <w:p w14:paraId="1ACB1CA5" w14:textId="77777777" w:rsidR="003B415C" w:rsidRPr="0085419A" w:rsidRDefault="00892F6F" w:rsidP="00A54A23">
      <w:pPr>
        <w:ind w:right="567" w:firstLine="540"/>
        <w:jc w:val="center"/>
        <w:rPr>
          <w:b/>
          <w:sz w:val="22"/>
          <w:szCs w:val="22"/>
        </w:rPr>
      </w:pPr>
      <w:r w:rsidRPr="0085419A">
        <w:rPr>
          <w:b/>
          <w:sz w:val="22"/>
          <w:szCs w:val="22"/>
        </w:rPr>
        <w:t>IV</w:t>
      </w:r>
      <w:r w:rsidR="003B415C" w:rsidRPr="0085419A">
        <w:rPr>
          <w:b/>
          <w:sz w:val="22"/>
          <w:szCs w:val="22"/>
        </w:rPr>
        <w:t>. SUTARTIES GALIOJIMO TERMINAS IR NUTRAUKIMAS</w:t>
      </w:r>
    </w:p>
    <w:p w14:paraId="7D16AC39" w14:textId="77777777" w:rsidR="00BC3AA7" w:rsidRPr="0085419A" w:rsidRDefault="00BC3AA7" w:rsidP="00A54A23">
      <w:pPr>
        <w:ind w:right="567" w:firstLine="540"/>
        <w:jc w:val="center"/>
        <w:rPr>
          <w:b/>
          <w:sz w:val="22"/>
          <w:szCs w:val="22"/>
        </w:rPr>
      </w:pPr>
    </w:p>
    <w:p w14:paraId="69D9EF14" w14:textId="77777777" w:rsidR="003B415C" w:rsidRPr="007F7128" w:rsidRDefault="00CC5D0D" w:rsidP="00E16DC1">
      <w:pPr>
        <w:tabs>
          <w:tab w:val="left" w:pos="9576"/>
        </w:tabs>
        <w:ind w:right="5" w:firstLine="540"/>
        <w:jc w:val="both"/>
        <w:rPr>
          <w:sz w:val="22"/>
          <w:szCs w:val="22"/>
        </w:rPr>
      </w:pPr>
      <w:r w:rsidRPr="007F7128">
        <w:rPr>
          <w:sz w:val="22"/>
          <w:szCs w:val="22"/>
        </w:rPr>
        <w:t>5</w:t>
      </w:r>
      <w:r w:rsidR="003B415C" w:rsidRPr="007F7128">
        <w:rPr>
          <w:sz w:val="22"/>
          <w:szCs w:val="22"/>
        </w:rPr>
        <w:t xml:space="preserve">. </w:t>
      </w:r>
      <w:r w:rsidR="003C0FF7" w:rsidRPr="007F7128">
        <w:rPr>
          <w:sz w:val="22"/>
          <w:szCs w:val="22"/>
        </w:rPr>
        <w:t>Sutartis įsigalioja nuo paskutinės iš Sutarties šalių pasirašymo dienos ir galioja tol, kol Sutarties šalys visiškai įvykdo savo įsipareigojimus. Pasibaigus pagrindinėms sutartinėms prievolėms, Sutarties 1.14 punkte esančios sąlygos Sutarties šalims yra galiojančios iki jose nurodytos datos.</w:t>
      </w:r>
    </w:p>
    <w:p w14:paraId="68B5D384" w14:textId="77777777" w:rsidR="003B415C" w:rsidRPr="007F7128" w:rsidRDefault="00CC5D0D" w:rsidP="00E16DC1">
      <w:pPr>
        <w:tabs>
          <w:tab w:val="left" w:pos="9576"/>
        </w:tabs>
        <w:ind w:right="5" w:firstLine="540"/>
        <w:jc w:val="both"/>
        <w:rPr>
          <w:sz w:val="22"/>
          <w:szCs w:val="22"/>
        </w:rPr>
      </w:pPr>
      <w:r w:rsidRPr="007F7128">
        <w:rPr>
          <w:sz w:val="22"/>
          <w:szCs w:val="22"/>
        </w:rPr>
        <w:t>6</w:t>
      </w:r>
      <w:r w:rsidR="003B415C" w:rsidRPr="007F7128">
        <w:rPr>
          <w:sz w:val="22"/>
          <w:szCs w:val="22"/>
        </w:rPr>
        <w:t>. Sutartis gali būti nutraukta:</w:t>
      </w:r>
    </w:p>
    <w:p w14:paraId="22805575" w14:textId="77777777" w:rsidR="003B415C" w:rsidRPr="007F7128" w:rsidRDefault="00CC5D0D" w:rsidP="00E16DC1">
      <w:pPr>
        <w:tabs>
          <w:tab w:val="left" w:pos="9576"/>
        </w:tabs>
        <w:ind w:right="5" w:firstLine="540"/>
        <w:jc w:val="both"/>
        <w:rPr>
          <w:sz w:val="22"/>
          <w:szCs w:val="22"/>
        </w:rPr>
      </w:pPr>
      <w:r w:rsidRPr="007F7128">
        <w:rPr>
          <w:sz w:val="22"/>
          <w:szCs w:val="22"/>
        </w:rPr>
        <w:t>6</w:t>
      </w:r>
      <w:r w:rsidR="003B415C" w:rsidRPr="007F7128">
        <w:rPr>
          <w:sz w:val="22"/>
          <w:szCs w:val="22"/>
        </w:rPr>
        <w:t xml:space="preserve">.1. </w:t>
      </w:r>
      <w:r w:rsidR="009A4C02" w:rsidRPr="007F7128">
        <w:rPr>
          <w:sz w:val="22"/>
          <w:szCs w:val="22"/>
        </w:rPr>
        <w:t>bendru</w:t>
      </w:r>
      <w:r w:rsidR="00FA703B" w:rsidRPr="007F7128">
        <w:rPr>
          <w:sz w:val="22"/>
          <w:szCs w:val="22"/>
        </w:rPr>
        <w:t xml:space="preserve"> </w:t>
      </w:r>
      <w:r w:rsidR="004A5327" w:rsidRPr="007F7128">
        <w:rPr>
          <w:sz w:val="22"/>
          <w:szCs w:val="22"/>
        </w:rPr>
        <w:t xml:space="preserve">Sutarties </w:t>
      </w:r>
      <w:r w:rsidR="003B415C" w:rsidRPr="007F7128">
        <w:rPr>
          <w:sz w:val="22"/>
          <w:szCs w:val="22"/>
        </w:rPr>
        <w:t>šalių susitarimu;</w:t>
      </w:r>
    </w:p>
    <w:p w14:paraId="305B2F90" w14:textId="77777777" w:rsidR="003B415C" w:rsidRPr="007F7128" w:rsidRDefault="00CC5D0D" w:rsidP="00E16DC1">
      <w:pPr>
        <w:tabs>
          <w:tab w:val="left" w:pos="9576"/>
        </w:tabs>
        <w:ind w:right="5" w:firstLine="540"/>
        <w:jc w:val="both"/>
        <w:rPr>
          <w:sz w:val="22"/>
          <w:szCs w:val="22"/>
        </w:rPr>
      </w:pPr>
      <w:r w:rsidRPr="007F7128">
        <w:rPr>
          <w:sz w:val="22"/>
          <w:szCs w:val="22"/>
        </w:rPr>
        <w:t>6</w:t>
      </w:r>
      <w:r w:rsidR="003B415C" w:rsidRPr="007F7128">
        <w:rPr>
          <w:sz w:val="22"/>
          <w:szCs w:val="22"/>
        </w:rPr>
        <w:t xml:space="preserve">.2. </w:t>
      </w:r>
      <w:r w:rsidR="00482880" w:rsidRPr="007F7128">
        <w:rPr>
          <w:sz w:val="22"/>
          <w:szCs w:val="22"/>
        </w:rPr>
        <w:t xml:space="preserve">pasikeitus </w:t>
      </w:r>
      <w:r w:rsidR="00FA703B" w:rsidRPr="007F7128">
        <w:rPr>
          <w:sz w:val="22"/>
          <w:szCs w:val="22"/>
        </w:rPr>
        <w:t xml:space="preserve">ar pasibaigus </w:t>
      </w:r>
      <w:r w:rsidR="003B415C" w:rsidRPr="007F7128">
        <w:rPr>
          <w:sz w:val="22"/>
          <w:szCs w:val="22"/>
        </w:rPr>
        <w:t xml:space="preserve">teisiniam </w:t>
      </w:r>
      <w:r w:rsidR="00964AE5" w:rsidRPr="007F7128">
        <w:rPr>
          <w:sz w:val="22"/>
          <w:szCs w:val="22"/>
        </w:rPr>
        <w:t>S</w:t>
      </w:r>
      <w:r w:rsidR="003B415C" w:rsidRPr="007F7128">
        <w:rPr>
          <w:sz w:val="22"/>
          <w:szCs w:val="22"/>
        </w:rPr>
        <w:t>utarties sudarymo pagrindui;</w:t>
      </w:r>
    </w:p>
    <w:p w14:paraId="353C7AC9" w14:textId="77777777" w:rsidR="003B415C" w:rsidRPr="007F7128" w:rsidRDefault="00CC5D0D" w:rsidP="00E16DC1">
      <w:pPr>
        <w:tabs>
          <w:tab w:val="left" w:pos="9576"/>
        </w:tabs>
        <w:ind w:right="5" w:firstLine="540"/>
        <w:jc w:val="both"/>
        <w:rPr>
          <w:sz w:val="22"/>
          <w:szCs w:val="22"/>
        </w:rPr>
      </w:pPr>
      <w:r w:rsidRPr="007F7128">
        <w:rPr>
          <w:sz w:val="22"/>
          <w:szCs w:val="22"/>
        </w:rPr>
        <w:t>6</w:t>
      </w:r>
      <w:r w:rsidR="003B415C" w:rsidRPr="007F7128">
        <w:rPr>
          <w:sz w:val="22"/>
          <w:szCs w:val="22"/>
        </w:rPr>
        <w:t xml:space="preserve">.3. kai </w:t>
      </w:r>
      <w:r w:rsidR="004A5327" w:rsidRPr="007F7128">
        <w:rPr>
          <w:sz w:val="22"/>
          <w:szCs w:val="22"/>
        </w:rPr>
        <w:t xml:space="preserve">Sutarties </w:t>
      </w:r>
      <w:r w:rsidR="003B415C" w:rsidRPr="007F7128">
        <w:rPr>
          <w:sz w:val="22"/>
          <w:szCs w:val="22"/>
        </w:rPr>
        <w:t xml:space="preserve">šalys nevykdo </w:t>
      </w:r>
      <w:r w:rsidR="005004E0" w:rsidRPr="007F7128">
        <w:rPr>
          <w:sz w:val="22"/>
          <w:szCs w:val="22"/>
        </w:rPr>
        <w:t xml:space="preserve">ar netinkamai vykdo </w:t>
      </w:r>
      <w:r w:rsidR="003B415C" w:rsidRPr="007F7128">
        <w:rPr>
          <w:sz w:val="22"/>
          <w:szCs w:val="22"/>
        </w:rPr>
        <w:t xml:space="preserve">savo </w:t>
      </w:r>
      <w:r w:rsidR="005004E0" w:rsidRPr="007F7128">
        <w:rPr>
          <w:sz w:val="22"/>
          <w:szCs w:val="22"/>
        </w:rPr>
        <w:t xml:space="preserve">sutartinius įsipareigojimus </w:t>
      </w:r>
      <w:r w:rsidR="003B415C" w:rsidRPr="007F7128">
        <w:rPr>
          <w:sz w:val="22"/>
          <w:szCs w:val="22"/>
        </w:rPr>
        <w:t>ir nepašalina</w:t>
      </w:r>
      <w:r w:rsidR="00FA703B" w:rsidRPr="007F7128">
        <w:rPr>
          <w:sz w:val="22"/>
          <w:szCs w:val="22"/>
        </w:rPr>
        <w:t xml:space="preserve"> ar </w:t>
      </w:r>
      <w:r w:rsidR="003B415C" w:rsidRPr="007F7128">
        <w:rPr>
          <w:sz w:val="22"/>
          <w:szCs w:val="22"/>
        </w:rPr>
        <w:t xml:space="preserve">nesutinka pašalinti </w:t>
      </w:r>
      <w:r w:rsidR="005004E0" w:rsidRPr="007F7128">
        <w:rPr>
          <w:sz w:val="22"/>
          <w:szCs w:val="22"/>
        </w:rPr>
        <w:t xml:space="preserve">sutartinių </w:t>
      </w:r>
      <w:r w:rsidR="003B415C" w:rsidRPr="007F7128">
        <w:rPr>
          <w:sz w:val="22"/>
          <w:szCs w:val="22"/>
        </w:rPr>
        <w:t>įsipareigojimų vykdymo trūkum</w:t>
      </w:r>
      <w:r w:rsidR="001953E5" w:rsidRPr="007F7128">
        <w:rPr>
          <w:sz w:val="22"/>
          <w:szCs w:val="22"/>
        </w:rPr>
        <w:t>ų</w:t>
      </w:r>
      <w:r w:rsidR="003B415C" w:rsidRPr="007F7128">
        <w:rPr>
          <w:sz w:val="22"/>
          <w:szCs w:val="22"/>
        </w:rPr>
        <w:t xml:space="preserve"> per kitos </w:t>
      </w:r>
      <w:r w:rsidR="004A5327" w:rsidRPr="007F7128">
        <w:rPr>
          <w:sz w:val="22"/>
          <w:szCs w:val="22"/>
        </w:rPr>
        <w:t xml:space="preserve">Sutarties </w:t>
      </w:r>
      <w:r w:rsidR="003B415C" w:rsidRPr="007F7128">
        <w:rPr>
          <w:sz w:val="22"/>
          <w:szCs w:val="22"/>
        </w:rPr>
        <w:t>šalies nustatytą protingą laiką</w:t>
      </w:r>
      <w:r w:rsidR="00B57DA7" w:rsidRPr="007F7128">
        <w:rPr>
          <w:sz w:val="22"/>
          <w:szCs w:val="22"/>
        </w:rPr>
        <w:t>, arba šių trūkumų pašalinti objektyviai negalima</w:t>
      </w:r>
      <w:r w:rsidR="008364E6" w:rsidRPr="007F7128">
        <w:rPr>
          <w:sz w:val="22"/>
          <w:szCs w:val="22"/>
        </w:rPr>
        <w:t>;</w:t>
      </w:r>
    </w:p>
    <w:p w14:paraId="6C3F31D5" w14:textId="77777777" w:rsidR="00FA703B" w:rsidRPr="007F7128" w:rsidRDefault="00CC5D0D" w:rsidP="00E16DC1">
      <w:pPr>
        <w:tabs>
          <w:tab w:val="left" w:pos="9576"/>
        </w:tabs>
        <w:ind w:right="5" w:firstLine="540"/>
        <w:jc w:val="both"/>
        <w:rPr>
          <w:sz w:val="22"/>
          <w:szCs w:val="22"/>
        </w:rPr>
      </w:pPr>
      <w:r w:rsidRPr="007F7128">
        <w:rPr>
          <w:sz w:val="22"/>
          <w:szCs w:val="22"/>
        </w:rPr>
        <w:t>6</w:t>
      </w:r>
      <w:r w:rsidR="00847616" w:rsidRPr="007F7128">
        <w:rPr>
          <w:sz w:val="22"/>
          <w:szCs w:val="22"/>
        </w:rPr>
        <w:t xml:space="preserve">.4. </w:t>
      </w:r>
      <w:r w:rsidR="0027073E" w:rsidRPr="007F7128">
        <w:rPr>
          <w:sz w:val="22"/>
          <w:szCs w:val="22"/>
        </w:rPr>
        <w:t xml:space="preserve">Lietuvos Respublikos civiliniame kodekse ir kitais </w:t>
      </w:r>
      <w:r w:rsidR="00FA703B" w:rsidRPr="007F7128">
        <w:rPr>
          <w:sz w:val="22"/>
          <w:szCs w:val="22"/>
        </w:rPr>
        <w:t>Lietuvos Respublikos teisės aktuose numatytais pagrindais.</w:t>
      </w:r>
    </w:p>
    <w:p w14:paraId="4F6796CA" w14:textId="77777777" w:rsidR="003B415C" w:rsidRPr="007F7128" w:rsidRDefault="00CC5D0D" w:rsidP="00E16DC1">
      <w:pPr>
        <w:tabs>
          <w:tab w:val="left" w:pos="9576"/>
        </w:tabs>
        <w:ind w:right="5" w:firstLine="540"/>
        <w:jc w:val="both"/>
        <w:rPr>
          <w:sz w:val="22"/>
          <w:szCs w:val="22"/>
        </w:rPr>
      </w:pPr>
      <w:r w:rsidRPr="007F7128">
        <w:rPr>
          <w:sz w:val="22"/>
          <w:szCs w:val="22"/>
        </w:rPr>
        <w:t>7</w:t>
      </w:r>
      <w:r w:rsidR="003B415C" w:rsidRPr="007F7128">
        <w:rPr>
          <w:sz w:val="22"/>
          <w:szCs w:val="22"/>
        </w:rPr>
        <w:t xml:space="preserve">. </w:t>
      </w:r>
      <w:r w:rsidR="00482880" w:rsidRPr="007F7128">
        <w:rPr>
          <w:sz w:val="22"/>
          <w:szCs w:val="22"/>
        </w:rPr>
        <w:t>Nutrauk</w:t>
      </w:r>
      <w:r w:rsidR="00FA703B" w:rsidRPr="007F7128">
        <w:rPr>
          <w:sz w:val="22"/>
          <w:szCs w:val="22"/>
        </w:rPr>
        <w:t>us</w:t>
      </w:r>
      <w:r w:rsidR="00482880" w:rsidRPr="007F7128">
        <w:rPr>
          <w:sz w:val="22"/>
          <w:szCs w:val="22"/>
        </w:rPr>
        <w:t xml:space="preserve"> </w:t>
      </w:r>
      <w:r w:rsidR="00B57DA7" w:rsidRPr="007F7128">
        <w:rPr>
          <w:sz w:val="22"/>
          <w:szCs w:val="22"/>
        </w:rPr>
        <w:t xml:space="preserve">Sutartį </w:t>
      </w:r>
      <w:r w:rsidR="007A0BE4" w:rsidRPr="007F7128">
        <w:rPr>
          <w:sz w:val="22"/>
          <w:szCs w:val="22"/>
        </w:rPr>
        <w:t>šios</w:t>
      </w:r>
      <w:r w:rsidR="00B57DA7" w:rsidRPr="007F7128">
        <w:rPr>
          <w:sz w:val="22"/>
          <w:szCs w:val="22"/>
        </w:rPr>
        <w:t xml:space="preserve"> Sutarties </w:t>
      </w:r>
      <w:r w:rsidR="00A5162D" w:rsidRPr="007F7128">
        <w:rPr>
          <w:sz w:val="22"/>
          <w:szCs w:val="22"/>
        </w:rPr>
        <w:t xml:space="preserve">6 </w:t>
      </w:r>
      <w:r w:rsidR="007A0BE4" w:rsidRPr="007F7128">
        <w:rPr>
          <w:sz w:val="22"/>
          <w:szCs w:val="22"/>
        </w:rPr>
        <w:t>punkte nurodytais</w:t>
      </w:r>
      <w:r w:rsidR="00B57DA7" w:rsidRPr="007F7128">
        <w:rPr>
          <w:sz w:val="22"/>
          <w:szCs w:val="22"/>
        </w:rPr>
        <w:t xml:space="preserve"> atvejais </w:t>
      </w:r>
      <w:r w:rsidR="003B415C" w:rsidRPr="007F7128">
        <w:rPr>
          <w:sz w:val="22"/>
          <w:szCs w:val="22"/>
        </w:rPr>
        <w:t xml:space="preserve">Institucija privalo </w:t>
      </w:r>
      <w:r w:rsidR="00FA703B" w:rsidRPr="007F7128">
        <w:rPr>
          <w:sz w:val="22"/>
          <w:szCs w:val="22"/>
        </w:rPr>
        <w:t>per 10 darbo dienų</w:t>
      </w:r>
      <w:r w:rsidR="003B415C" w:rsidRPr="007F7128">
        <w:rPr>
          <w:sz w:val="22"/>
          <w:szCs w:val="22"/>
        </w:rPr>
        <w:t xml:space="preserve"> grąžinti Fondui visas</w:t>
      </w:r>
      <w:r w:rsidR="00FA703B" w:rsidRPr="007F7128">
        <w:rPr>
          <w:sz w:val="22"/>
          <w:szCs w:val="22"/>
        </w:rPr>
        <w:t xml:space="preserve"> arba dalį</w:t>
      </w:r>
      <w:r w:rsidR="003B415C" w:rsidRPr="007F7128">
        <w:rPr>
          <w:sz w:val="22"/>
          <w:szCs w:val="22"/>
        </w:rPr>
        <w:t xml:space="preserve"> </w:t>
      </w:r>
      <w:r w:rsidR="00061E9E" w:rsidRPr="007F7128">
        <w:rPr>
          <w:sz w:val="22"/>
          <w:szCs w:val="22"/>
        </w:rPr>
        <w:t>L</w:t>
      </w:r>
      <w:r w:rsidR="00FA703B" w:rsidRPr="007F7128">
        <w:rPr>
          <w:sz w:val="22"/>
          <w:szCs w:val="22"/>
        </w:rPr>
        <w:t>ėšų</w:t>
      </w:r>
      <w:r w:rsidR="003B415C" w:rsidRPr="007F7128">
        <w:rPr>
          <w:sz w:val="22"/>
          <w:szCs w:val="22"/>
        </w:rPr>
        <w:t>, skirt</w:t>
      </w:r>
      <w:r w:rsidR="00FA703B" w:rsidRPr="007F7128">
        <w:rPr>
          <w:sz w:val="22"/>
          <w:szCs w:val="22"/>
        </w:rPr>
        <w:t>ų</w:t>
      </w:r>
      <w:r w:rsidR="003B415C" w:rsidRPr="007F7128">
        <w:rPr>
          <w:sz w:val="22"/>
          <w:szCs w:val="22"/>
        </w:rPr>
        <w:t xml:space="preserve"> vadovaujantis šia </w:t>
      </w:r>
      <w:r w:rsidR="00964AE5" w:rsidRPr="007F7128">
        <w:rPr>
          <w:sz w:val="22"/>
          <w:szCs w:val="22"/>
        </w:rPr>
        <w:t>S</w:t>
      </w:r>
      <w:r w:rsidR="003B415C" w:rsidRPr="007F7128">
        <w:rPr>
          <w:sz w:val="22"/>
          <w:szCs w:val="22"/>
        </w:rPr>
        <w:t xml:space="preserve">utartimi ir jos priedais, jeigu </w:t>
      </w:r>
      <w:r w:rsidR="00FA703B" w:rsidRPr="007F7128">
        <w:rPr>
          <w:sz w:val="22"/>
          <w:szCs w:val="22"/>
        </w:rPr>
        <w:t xml:space="preserve">kitaip </w:t>
      </w:r>
      <w:r w:rsidR="003B415C" w:rsidRPr="007F7128">
        <w:rPr>
          <w:sz w:val="22"/>
          <w:szCs w:val="22"/>
        </w:rPr>
        <w:t xml:space="preserve">nenumatyta </w:t>
      </w:r>
      <w:r w:rsidR="00482880" w:rsidRPr="007F7128">
        <w:rPr>
          <w:sz w:val="22"/>
          <w:szCs w:val="22"/>
        </w:rPr>
        <w:t xml:space="preserve">šioje </w:t>
      </w:r>
      <w:r w:rsidR="004A5327" w:rsidRPr="007F7128">
        <w:rPr>
          <w:sz w:val="22"/>
          <w:szCs w:val="22"/>
        </w:rPr>
        <w:t xml:space="preserve">Sutartyje </w:t>
      </w:r>
      <w:r w:rsidR="00482880" w:rsidRPr="007F7128">
        <w:rPr>
          <w:sz w:val="22"/>
          <w:szCs w:val="22"/>
        </w:rPr>
        <w:t xml:space="preserve">ar jos prieduose, </w:t>
      </w:r>
      <w:r w:rsidR="00FA703B" w:rsidRPr="007F7128">
        <w:rPr>
          <w:sz w:val="22"/>
          <w:szCs w:val="22"/>
        </w:rPr>
        <w:t xml:space="preserve">atskirame </w:t>
      </w:r>
      <w:r w:rsidR="00964AE5" w:rsidRPr="007F7128">
        <w:rPr>
          <w:sz w:val="22"/>
          <w:szCs w:val="22"/>
        </w:rPr>
        <w:t>S</w:t>
      </w:r>
      <w:r w:rsidR="00FA703B" w:rsidRPr="007F7128">
        <w:rPr>
          <w:sz w:val="22"/>
          <w:szCs w:val="22"/>
        </w:rPr>
        <w:t>utarties</w:t>
      </w:r>
      <w:r w:rsidR="003B415C" w:rsidRPr="007F7128">
        <w:rPr>
          <w:sz w:val="22"/>
          <w:szCs w:val="22"/>
        </w:rPr>
        <w:t xml:space="preserve"> šalių susitarim</w:t>
      </w:r>
      <w:r w:rsidR="00FA703B" w:rsidRPr="007F7128">
        <w:rPr>
          <w:sz w:val="22"/>
          <w:szCs w:val="22"/>
        </w:rPr>
        <w:t>e</w:t>
      </w:r>
      <w:r w:rsidR="003B415C" w:rsidRPr="007F7128">
        <w:rPr>
          <w:sz w:val="22"/>
          <w:szCs w:val="22"/>
        </w:rPr>
        <w:t xml:space="preserve"> arba Lietuvos R</w:t>
      </w:r>
      <w:r w:rsidR="00482880" w:rsidRPr="007F7128">
        <w:rPr>
          <w:sz w:val="22"/>
          <w:szCs w:val="22"/>
        </w:rPr>
        <w:t>espublikos teisės akt</w:t>
      </w:r>
      <w:r w:rsidR="00FA703B" w:rsidRPr="007F7128">
        <w:rPr>
          <w:sz w:val="22"/>
          <w:szCs w:val="22"/>
        </w:rPr>
        <w:t>uose</w:t>
      </w:r>
      <w:r w:rsidR="00482880" w:rsidRPr="007F7128">
        <w:rPr>
          <w:sz w:val="22"/>
          <w:szCs w:val="22"/>
        </w:rPr>
        <w:t>.</w:t>
      </w:r>
    </w:p>
    <w:p w14:paraId="54109820" w14:textId="77777777" w:rsidR="00B0697F" w:rsidRPr="007F7128" w:rsidRDefault="00B0697F" w:rsidP="00082EBE">
      <w:pPr>
        <w:ind w:right="567" w:firstLine="540"/>
        <w:jc w:val="both"/>
        <w:rPr>
          <w:sz w:val="22"/>
          <w:szCs w:val="22"/>
        </w:rPr>
      </w:pPr>
    </w:p>
    <w:p w14:paraId="1BA8EE2D" w14:textId="77777777" w:rsidR="003B415C" w:rsidRPr="00ED5B3E" w:rsidRDefault="003B415C" w:rsidP="00E16DC1">
      <w:pPr>
        <w:widowControl w:val="0"/>
        <w:ind w:right="567" w:firstLine="540"/>
        <w:jc w:val="center"/>
        <w:rPr>
          <w:b/>
          <w:sz w:val="22"/>
          <w:szCs w:val="22"/>
        </w:rPr>
      </w:pPr>
      <w:r w:rsidRPr="007F7128">
        <w:rPr>
          <w:b/>
          <w:sz w:val="22"/>
          <w:szCs w:val="22"/>
        </w:rPr>
        <w:t>V. KITOS SUTARTIES SĄLYGOS</w:t>
      </w:r>
    </w:p>
    <w:p w14:paraId="3AC5F310" w14:textId="77777777" w:rsidR="00BC3AA7" w:rsidRPr="00ED5B3E" w:rsidRDefault="00BC3AA7" w:rsidP="00E16DC1">
      <w:pPr>
        <w:widowControl w:val="0"/>
        <w:ind w:right="567" w:firstLine="540"/>
        <w:jc w:val="center"/>
        <w:rPr>
          <w:b/>
          <w:sz w:val="22"/>
          <w:szCs w:val="22"/>
        </w:rPr>
      </w:pPr>
    </w:p>
    <w:p w14:paraId="570A87ED" w14:textId="77777777" w:rsidR="00993EB3" w:rsidRPr="00ED5B3E" w:rsidRDefault="00CC5D0D" w:rsidP="00993EB3">
      <w:pPr>
        <w:ind w:firstLine="540"/>
        <w:jc w:val="both"/>
        <w:rPr>
          <w:sz w:val="22"/>
          <w:szCs w:val="22"/>
        </w:rPr>
      </w:pPr>
      <w:r w:rsidRPr="00ED5B3E">
        <w:rPr>
          <w:sz w:val="22"/>
          <w:szCs w:val="22"/>
        </w:rPr>
        <w:t>8</w:t>
      </w:r>
      <w:r w:rsidR="003B415C" w:rsidRPr="00ED5B3E">
        <w:rPr>
          <w:sz w:val="22"/>
          <w:szCs w:val="22"/>
        </w:rPr>
        <w:t xml:space="preserve">. </w:t>
      </w:r>
      <w:r w:rsidR="002E7213" w:rsidRPr="00ED5B3E">
        <w:rPr>
          <w:sz w:val="22"/>
          <w:szCs w:val="22"/>
        </w:rPr>
        <w:t>Veikla</w:t>
      </w:r>
      <w:r w:rsidR="00993EB3" w:rsidRPr="00ED5B3E">
        <w:rPr>
          <w:sz w:val="22"/>
          <w:szCs w:val="22"/>
        </w:rPr>
        <w:t xml:space="preserve"> laikom</w:t>
      </w:r>
      <w:r w:rsidR="002E7213" w:rsidRPr="00ED5B3E">
        <w:rPr>
          <w:sz w:val="22"/>
          <w:szCs w:val="22"/>
        </w:rPr>
        <w:t>a</w:t>
      </w:r>
      <w:r w:rsidR="00993EB3" w:rsidRPr="00ED5B3E">
        <w:rPr>
          <w:sz w:val="22"/>
          <w:szCs w:val="22"/>
        </w:rPr>
        <w:t xml:space="preserve"> įvykdyt</w:t>
      </w:r>
      <w:r w:rsidR="002E7213" w:rsidRPr="00ED5B3E">
        <w:rPr>
          <w:sz w:val="22"/>
          <w:szCs w:val="22"/>
        </w:rPr>
        <w:t>a</w:t>
      </w:r>
      <w:r w:rsidR="00993EB3" w:rsidRPr="00ED5B3E">
        <w:rPr>
          <w:sz w:val="22"/>
          <w:szCs w:val="22"/>
        </w:rPr>
        <w:t xml:space="preserve">, </w:t>
      </w:r>
      <w:r w:rsidR="002E7213" w:rsidRPr="00ED5B3E">
        <w:rPr>
          <w:sz w:val="22"/>
          <w:szCs w:val="22"/>
        </w:rPr>
        <w:t>kai</w:t>
      </w:r>
      <w:r w:rsidR="00993EB3" w:rsidRPr="00ED5B3E">
        <w:rPr>
          <w:sz w:val="22"/>
          <w:szCs w:val="22"/>
        </w:rPr>
        <w:t xml:space="preserve"> </w:t>
      </w:r>
      <w:r w:rsidR="002E7213" w:rsidRPr="00ED5B3E">
        <w:rPr>
          <w:sz w:val="22"/>
          <w:szCs w:val="22"/>
        </w:rPr>
        <w:t xml:space="preserve">Fondui pateikti visi šios </w:t>
      </w:r>
      <w:r w:rsidR="00964AE5" w:rsidRPr="00ED5B3E">
        <w:rPr>
          <w:sz w:val="22"/>
          <w:szCs w:val="22"/>
        </w:rPr>
        <w:t>S</w:t>
      </w:r>
      <w:r w:rsidR="002E7213" w:rsidRPr="00ED5B3E">
        <w:rPr>
          <w:sz w:val="22"/>
          <w:szCs w:val="22"/>
        </w:rPr>
        <w:t xml:space="preserve">utarties </w:t>
      </w:r>
      <w:r w:rsidRPr="00ED5B3E">
        <w:rPr>
          <w:sz w:val="22"/>
          <w:szCs w:val="22"/>
        </w:rPr>
        <w:t>1</w:t>
      </w:r>
      <w:r w:rsidR="00892F6F" w:rsidRPr="00ED5B3E">
        <w:rPr>
          <w:sz w:val="22"/>
          <w:szCs w:val="22"/>
        </w:rPr>
        <w:t>.</w:t>
      </w:r>
      <w:r w:rsidR="00175519" w:rsidRPr="00ED5B3E">
        <w:rPr>
          <w:sz w:val="22"/>
          <w:szCs w:val="22"/>
        </w:rPr>
        <w:t>9</w:t>
      </w:r>
      <w:r w:rsidR="00262C1D" w:rsidRPr="00ED5B3E">
        <w:rPr>
          <w:sz w:val="22"/>
          <w:szCs w:val="22"/>
        </w:rPr>
        <w:t xml:space="preserve"> ir </w:t>
      </w:r>
      <w:r w:rsidRPr="00ED5B3E">
        <w:rPr>
          <w:sz w:val="22"/>
          <w:szCs w:val="22"/>
        </w:rPr>
        <w:t>1</w:t>
      </w:r>
      <w:r w:rsidR="00892F6F" w:rsidRPr="00ED5B3E">
        <w:rPr>
          <w:sz w:val="22"/>
          <w:szCs w:val="22"/>
        </w:rPr>
        <w:t>.</w:t>
      </w:r>
      <w:r w:rsidR="00175519" w:rsidRPr="00ED5B3E">
        <w:rPr>
          <w:sz w:val="22"/>
          <w:szCs w:val="22"/>
        </w:rPr>
        <w:t>10</w:t>
      </w:r>
      <w:r w:rsidR="00284A81" w:rsidRPr="00ED5B3E">
        <w:rPr>
          <w:sz w:val="22"/>
          <w:szCs w:val="22"/>
        </w:rPr>
        <w:t xml:space="preserve"> </w:t>
      </w:r>
      <w:r w:rsidR="002E7213" w:rsidRPr="00ED5B3E">
        <w:rPr>
          <w:sz w:val="22"/>
          <w:szCs w:val="22"/>
        </w:rPr>
        <w:t>punkt</w:t>
      </w:r>
      <w:r w:rsidR="00262C1D" w:rsidRPr="00ED5B3E">
        <w:rPr>
          <w:sz w:val="22"/>
          <w:szCs w:val="22"/>
        </w:rPr>
        <w:t>uose</w:t>
      </w:r>
      <w:r w:rsidR="002E7213" w:rsidRPr="00ED5B3E">
        <w:rPr>
          <w:sz w:val="22"/>
          <w:szCs w:val="22"/>
        </w:rPr>
        <w:t xml:space="preserve"> nurodyti dokumentai </w:t>
      </w:r>
      <w:r w:rsidR="00284A81" w:rsidRPr="00ED5B3E">
        <w:rPr>
          <w:sz w:val="22"/>
          <w:szCs w:val="22"/>
        </w:rPr>
        <w:t xml:space="preserve">yra Fondo patvirtinti </w:t>
      </w:r>
      <w:r w:rsidR="002E7213" w:rsidRPr="00ED5B3E">
        <w:rPr>
          <w:sz w:val="22"/>
          <w:szCs w:val="22"/>
        </w:rPr>
        <w:t xml:space="preserve">ir </w:t>
      </w:r>
      <w:r w:rsidR="007A0BE4" w:rsidRPr="00ED5B3E">
        <w:rPr>
          <w:sz w:val="22"/>
          <w:szCs w:val="22"/>
        </w:rPr>
        <w:t>V</w:t>
      </w:r>
      <w:r w:rsidR="002E7213" w:rsidRPr="00ED5B3E">
        <w:rPr>
          <w:sz w:val="22"/>
          <w:szCs w:val="22"/>
        </w:rPr>
        <w:t xml:space="preserve">eiklai </w:t>
      </w:r>
      <w:r w:rsidR="00993EB3" w:rsidRPr="00ED5B3E">
        <w:rPr>
          <w:sz w:val="22"/>
          <w:szCs w:val="22"/>
        </w:rPr>
        <w:t xml:space="preserve">vykdyti </w:t>
      </w:r>
      <w:r w:rsidR="00C466E0" w:rsidRPr="00ED5B3E">
        <w:rPr>
          <w:sz w:val="22"/>
          <w:szCs w:val="22"/>
        </w:rPr>
        <w:t xml:space="preserve">skirtos </w:t>
      </w:r>
      <w:r w:rsidR="00993EB3" w:rsidRPr="00ED5B3E">
        <w:rPr>
          <w:sz w:val="22"/>
          <w:szCs w:val="22"/>
        </w:rPr>
        <w:t>ir nepanaudot</w:t>
      </w:r>
      <w:r w:rsidR="00C466E0" w:rsidRPr="00ED5B3E">
        <w:rPr>
          <w:sz w:val="22"/>
          <w:szCs w:val="22"/>
        </w:rPr>
        <w:t>o</w:t>
      </w:r>
      <w:r w:rsidR="00284A81" w:rsidRPr="00ED5B3E">
        <w:rPr>
          <w:sz w:val="22"/>
          <w:szCs w:val="22"/>
        </w:rPr>
        <w:t>s L</w:t>
      </w:r>
      <w:r w:rsidR="00993EB3" w:rsidRPr="00ED5B3E">
        <w:rPr>
          <w:sz w:val="22"/>
          <w:szCs w:val="22"/>
        </w:rPr>
        <w:t>ėš</w:t>
      </w:r>
      <w:r w:rsidR="00C466E0" w:rsidRPr="00ED5B3E">
        <w:rPr>
          <w:sz w:val="22"/>
          <w:szCs w:val="22"/>
        </w:rPr>
        <w:t>o</w:t>
      </w:r>
      <w:r w:rsidR="00993EB3" w:rsidRPr="00ED5B3E">
        <w:rPr>
          <w:sz w:val="22"/>
          <w:szCs w:val="22"/>
        </w:rPr>
        <w:t xml:space="preserve">s </w:t>
      </w:r>
      <w:r w:rsidR="009A6FF3" w:rsidRPr="00ED5B3E">
        <w:rPr>
          <w:sz w:val="22"/>
          <w:szCs w:val="22"/>
        </w:rPr>
        <w:t xml:space="preserve">yra </w:t>
      </w:r>
      <w:r w:rsidR="00993EB3" w:rsidRPr="00ED5B3E">
        <w:rPr>
          <w:sz w:val="22"/>
          <w:szCs w:val="22"/>
        </w:rPr>
        <w:t>grąžin</w:t>
      </w:r>
      <w:r w:rsidR="00B807E1" w:rsidRPr="00ED5B3E">
        <w:rPr>
          <w:sz w:val="22"/>
          <w:szCs w:val="22"/>
        </w:rPr>
        <w:t>t</w:t>
      </w:r>
      <w:r w:rsidR="002E7213" w:rsidRPr="00ED5B3E">
        <w:rPr>
          <w:sz w:val="22"/>
          <w:szCs w:val="22"/>
        </w:rPr>
        <w:t>os</w:t>
      </w:r>
      <w:r w:rsidR="00993EB3" w:rsidRPr="00ED5B3E">
        <w:rPr>
          <w:sz w:val="22"/>
          <w:szCs w:val="22"/>
        </w:rPr>
        <w:t xml:space="preserve"> į Fondo sąskaitą.</w:t>
      </w:r>
    </w:p>
    <w:p w14:paraId="4A0D6424" w14:textId="77777777" w:rsidR="00504DF0" w:rsidRPr="00ED5B3E" w:rsidRDefault="00CC5D0D" w:rsidP="00504DF0">
      <w:pPr>
        <w:ind w:firstLine="540"/>
        <w:jc w:val="both"/>
        <w:rPr>
          <w:sz w:val="22"/>
          <w:szCs w:val="22"/>
        </w:rPr>
      </w:pPr>
      <w:r w:rsidRPr="00ED5B3E">
        <w:rPr>
          <w:sz w:val="22"/>
          <w:szCs w:val="22"/>
        </w:rPr>
        <w:t>9</w:t>
      </w:r>
      <w:r w:rsidR="00993EB3" w:rsidRPr="00ED5B3E">
        <w:rPr>
          <w:sz w:val="22"/>
          <w:szCs w:val="22"/>
        </w:rPr>
        <w:t xml:space="preserve">. Sutarties </w:t>
      </w:r>
      <w:r w:rsidR="002F53A9" w:rsidRPr="00ED5B3E">
        <w:rPr>
          <w:sz w:val="22"/>
          <w:szCs w:val="22"/>
        </w:rPr>
        <w:t xml:space="preserve">ir jos priedų </w:t>
      </w:r>
      <w:r w:rsidR="00993EB3" w:rsidRPr="00ED5B3E">
        <w:rPr>
          <w:sz w:val="22"/>
          <w:szCs w:val="22"/>
        </w:rPr>
        <w:t xml:space="preserve">pakeitimai </w:t>
      </w:r>
      <w:r w:rsidR="002F53A9" w:rsidRPr="00ED5B3E">
        <w:rPr>
          <w:sz w:val="22"/>
          <w:szCs w:val="22"/>
        </w:rPr>
        <w:t>sudaromi</w:t>
      </w:r>
      <w:r w:rsidR="00993EB3" w:rsidRPr="00ED5B3E">
        <w:rPr>
          <w:sz w:val="22"/>
          <w:szCs w:val="22"/>
        </w:rPr>
        <w:t xml:space="preserve"> </w:t>
      </w:r>
      <w:r w:rsidR="00964AE5" w:rsidRPr="00ED5B3E">
        <w:rPr>
          <w:sz w:val="22"/>
          <w:szCs w:val="22"/>
        </w:rPr>
        <w:t>S</w:t>
      </w:r>
      <w:r w:rsidR="00B5327F" w:rsidRPr="00ED5B3E">
        <w:rPr>
          <w:sz w:val="22"/>
          <w:szCs w:val="22"/>
        </w:rPr>
        <w:t xml:space="preserve">utarties </w:t>
      </w:r>
      <w:r w:rsidR="00993EB3" w:rsidRPr="00ED5B3E">
        <w:rPr>
          <w:sz w:val="22"/>
          <w:szCs w:val="22"/>
        </w:rPr>
        <w:t xml:space="preserve">šalių </w:t>
      </w:r>
      <w:r w:rsidR="002F53A9" w:rsidRPr="00ED5B3E">
        <w:rPr>
          <w:sz w:val="22"/>
          <w:szCs w:val="22"/>
        </w:rPr>
        <w:t xml:space="preserve">bendru </w:t>
      </w:r>
      <w:r w:rsidR="00993EB3" w:rsidRPr="00ED5B3E">
        <w:rPr>
          <w:sz w:val="22"/>
          <w:szCs w:val="22"/>
        </w:rPr>
        <w:t>susitarimu</w:t>
      </w:r>
      <w:r w:rsidR="00284A81" w:rsidRPr="00ED5B3E">
        <w:rPr>
          <w:sz w:val="22"/>
          <w:szCs w:val="22"/>
        </w:rPr>
        <w:t xml:space="preserve"> ir yra, </w:t>
      </w:r>
      <w:r w:rsidR="005E0AFF" w:rsidRPr="00ED5B3E">
        <w:rPr>
          <w:sz w:val="22"/>
          <w:szCs w:val="22"/>
        </w:rPr>
        <w:t>kartu su priedais prie šios Sutarties</w:t>
      </w:r>
      <w:r w:rsidR="00284A81" w:rsidRPr="00ED5B3E">
        <w:rPr>
          <w:sz w:val="22"/>
          <w:szCs w:val="22"/>
        </w:rPr>
        <w:t>,</w:t>
      </w:r>
      <w:r w:rsidR="005E0AFF" w:rsidRPr="00ED5B3E">
        <w:rPr>
          <w:sz w:val="22"/>
          <w:szCs w:val="22"/>
        </w:rPr>
        <w:t xml:space="preserve"> neatsiejama šios Sutarties dalis. </w:t>
      </w:r>
      <w:r w:rsidR="000D63C5" w:rsidRPr="00ED5B3E">
        <w:rPr>
          <w:sz w:val="22"/>
          <w:szCs w:val="22"/>
        </w:rPr>
        <w:t>Pasikeitus Sutarties teisiniam pagrindui, Institucijos įsipareigojimų dalis negali padidėti, išskyrus bendru Sutarties šalių susitarimu.</w:t>
      </w:r>
    </w:p>
    <w:p w14:paraId="7EC79922" w14:textId="05926CB2" w:rsidR="005127EE" w:rsidRPr="00ED5B3E" w:rsidRDefault="005127EE" w:rsidP="005127EE">
      <w:pPr>
        <w:ind w:firstLine="540"/>
        <w:jc w:val="both"/>
        <w:rPr>
          <w:sz w:val="22"/>
          <w:szCs w:val="22"/>
        </w:rPr>
      </w:pPr>
      <w:r>
        <w:rPr>
          <w:sz w:val="22"/>
          <w:szCs w:val="22"/>
        </w:rPr>
        <w:t>10.</w:t>
      </w:r>
      <w:r w:rsidR="00ED5D43">
        <w:rPr>
          <w:sz w:val="22"/>
          <w:szCs w:val="22"/>
        </w:rPr>
        <w:t xml:space="preserve"> Esant Sutarties ir Sutarties priedų </w:t>
      </w:r>
      <w:r w:rsidR="00EE4BEB">
        <w:rPr>
          <w:sz w:val="22"/>
          <w:szCs w:val="22"/>
        </w:rPr>
        <w:t xml:space="preserve">nuostatų </w:t>
      </w:r>
      <w:proofErr w:type="spellStart"/>
      <w:r w:rsidR="00ED5D43">
        <w:rPr>
          <w:sz w:val="22"/>
          <w:szCs w:val="22"/>
        </w:rPr>
        <w:t>neatitikimams</w:t>
      </w:r>
      <w:proofErr w:type="spellEnd"/>
      <w:r w:rsidR="00ED5D43">
        <w:rPr>
          <w:sz w:val="22"/>
          <w:szCs w:val="22"/>
        </w:rPr>
        <w:t>, Šalys vadovaujasi Sutartimi, jei tai neprieštarauja imperatyvioms teisės aktų nuostatoms.</w:t>
      </w:r>
    </w:p>
    <w:p w14:paraId="4A4AA84F" w14:textId="5D60A1AF" w:rsidR="00504DF0" w:rsidRPr="0085419A" w:rsidRDefault="00892F6F">
      <w:pPr>
        <w:ind w:firstLine="540"/>
        <w:jc w:val="both"/>
        <w:rPr>
          <w:sz w:val="22"/>
          <w:szCs w:val="22"/>
        </w:rPr>
      </w:pPr>
      <w:r w:rsidRPr="00ED5B3E">
        <w:rPr>
          <w:sz w:val="22"/>
          <w:szCs w:val="22"/>
        </w:rPr>
        <w:t>1</w:t>
      </w:r>
      <w:r w:rsidR="005127EE">
        <w:rPr>
          <w:sz w:val="22"/>
          <w:szCs w:val="22"/>
        </w:rPr>
        <w:t>1</w:t>
      </w:r>
      <w:r w:rsidR="00504DF0" w:rsidRPr="00ED5B3E">
        <w:rPr>
          <w:sz w:val="22"/>
          <w:szCs w:val="22"/>
        </w:rPr>
        <w:t xml:space="preserve">. Sutarties šalių viena kitai </w:t>
      </w:r>
      <w:r w:rsidR="00284A81" w:rsidRPr="00ED5B3E">
        <w:rPr>
          <w:sz w:val="22"/>
          <w:szCs w:val="22"/>
        </w:rPr>
        <w:t>skiriami</w:t>
      </w:r>
      <w:r w:rsidR="00504DF0" w:rsidRPr="00ED5B3E">
        <w:rPr>
          <w:sz w:val="22"/>
          <w:szCs w:val="22"/>
        </w:rPr>
        <w:t xml:space="preserve"> oficialūs pranešimai siunčiami </w:t>
      </w:r>
      <w:r w:rsidR="00C131C9" w:rsidRPr="00ED5B3E">
        <w:rPr>
          <w:sz w:val="22"/>
          <w:szCs w:val="22"/>
        </w:rPr>
        <w:t>visais</w:t>
      </w:r>
      <w:r w:rsidR="00504DF0" w:rsidRPr="00ED5B3E">
        <w:rPr>
          <w:sz w:val="22"/>
          <w:szCs w:val="22"/>
        </w:rPr>
        <w:t xml:space="preserve"> Sutartyje nurodytais adresais.</w:t>
      </w:r>
      <w:r w:rsidR="00504DF0" w:rsidRPr="0085419A">
        <w:rPr>
          <w:sz w:val="22"/>
          <w:szCs w:val="22"/>
        </w:rPr>
        <w:t xml:space="preserve"> </w:t>
      </w:r>
    </w:p>
    <w:p w14:paraId="2D27BB63" w14:textId="5F27992E" w:rsidR="00993EB3" w:rsidRPr="0085419A" w:rsidRDefault="00892F6F" w:rsidP="00993EB3">
      <w:pPr>
        <w:ind w:firstLine="540"/>
        <w:jc w:val="both"/>
        <w:rPr>
          <w:sz w:val="22"/>
          <w:szCs w:val="22"/>
        </w:rPr>
      </w:pPr>
      <w:r w:rsidRPr="0085419A">
        <w:rPr>
          <w:sz w:val="22"/>
          <w:szCs w:val="22"/>
        </w:rPr>
        <w:t>1</w:t>
      </w:r>
      <w:r w:rsidR="005127EE">
        <w:rPr>
          <w:sz w:val="22"/>
          <w:szCs w:val="22"/>
        </w:rPr>
        <w:t>2</w:t>
      </w:r>
      <w:r w:rsidR="00993EB3" w:rsidRPr="0085419A">
        <w:rPr>
          <w:sz w:val="22"/>
          <w:szCs w:val="22"/>
        </w:rPr>
        <w:t>. Sutartyje neaptartos sąlygos sprendžiamos vadovaujantis Lietuvos Respublikos civilinio kodekso nuostatomis.</w:t>
      </w:r>
    </w:p>
    <w:p w14:paraId="684C92E3" w14:textId="0D2C550D" w:rsidR="00993EB3" w:rsidRPr="0085419A" w:rsidRDefault="00892F6F" w:rsidP="00993EB3">
      <w:pPr>
        <w:ind w:firstLine="540"/>
        <w:jc w:val="both"/>
        <w:rPr>
          <w:sz w:val="22"/>
          <w:szCs w:val="22"/>
        </w:rPr>
      </w:pPr>
      <w:r w:rsidRPr="0085419A">
        <w:rPr>
          <w:sz w:val="22"/>
          <w:szCs w:val="22"/>
        </w:rPr>
        <w:t>1</w:t>
      </w:r>
      <w:r w:rsidR="005127EE">
        <w:rPr>
          <w:sz w:val="22"/>
          <w:szCs w:val="22"/>
        </w:rPr>
        <w:t>3</w:t>
      </w:r>
      <w:r w:rsidR="00993EB3" w:rsidRPr="0085419A">
        <w:rPr>
          <w:sz w:val="22"/>
          <w:szCs w:val="22"/>
        </w:rPr>
        <w:t xml:space="preserve">. Ginčai dėl šios </w:t>
      </w:r>
      <w:r w:rsidR="00964AE5" w:rsidRPr="0085419A">
        <w:rPr>
          <w:sz w:val="22"/>
          <w:szCs w:val="22"/>
        </w:rPr>
        <w:t>S</w:t>
      </w:r>
      <w:r w:rsidR="00993EB3" w:rsidRPr="0085419A">
        <w:rPr>
          <w:sz w:val="22"/>
          <w:szCs w:val="22"/>
        </w:rPr>
        <w:t>utarties sprendžiami derybų būdu, o nesusitarus – Lietuvos Respublikos teisės aktų nustatyta tvarka</w:t>
      </w:r>
      <w:r w:rsidR="00B57DA7" w:rsidRPr="0085419A">
        <w:rPr>
          <w:sz w:val="22"/>
          <w:szCs w:val="22"/>
        </w:rPr>
        <w:t xml:space="preserve"> teisme pagal Fondo buveinės vietą.</w:t>
      </w:r>
    </w:p>
    <w:p w14:paraId="5CAC0B12" w14:textId="5BB5E4CD" w:rsidR="00B0697F" w:rsidRDefault="00892F6F" w:rsidP="00284A81">
      <w:pPr>
        <w:ind w:firstLine="540"/>
        <w:jc w:val="both"/>
      </w:pPr>
      <w:r w:rsidRPr="0085419A">
        <w:rPr>
          <w:sz w:val="22"/>
          <w:szCs w:val="22"/>
        </w:rPr>
        <w:t>1</w:t>
      </w:r>
      <w:r w:rsidR="005127EE">
        <w:rPr>
          <w:sz w:val="22"/>
          <w:szCs w:val="22"/>
        </w:rPr>
        <w:t>4</w:t>
      </w:r>
      <w:r w:rsidR="00993EB3" w:rsidRPr="0085419A">
        <w:rPr>
          <w:sz w:val="22"/>
          <w:szCs w:val="22"/>
        </w:rPr>
        <w:t xml:space="preserve">. </w:t>
      </w:r>
      <w:r w:rsidR="00EE6E95">
        <w:t>Šalys sutartį pasirašo</w:t>
      </w:r>
      <w:r w:rsidR="00CF2587">
        <w:t xml:space="preserve"> sertifikuotu</w:t>
      </w:r>
      <w:r w:rsidR="00EE6E95">
        <w:t xml:space="preserve"> elektroniniu parašu.</w:t>
      </w:r>
    </w:p>
    <w:p w14:paraId="4F318E00" w14:textId="77777777" w:rsidR="00284A81" w:rsidRPr="0085419A" w:rsidRDefault="00284A81" w:rsidP="00284A81">
      <w:pPr>
        <w:ind w:firstLine="540"/>
        <w:jc w:val="both"/>
        <w:rPr>
          <w:b/>
          <w:sz w:val="22"/>
          <w:szCs w:val="22"/>
        </w:rPr>
      </w:pPr>
    </w:p>
    <w:p w14:paraId="3B217562" w14:textId="77777777" w:rsidR="003B415C" w:rsidRPr="0085419A" w:rsidRDefault="003B415C" w:rsidP="00E16DC1">
      <w:pPr>
        <w:widowControl w:val="0"/>
        <w:ind w:right="567" w:firstLine="540"/>
        <w:jc w:val="center"/>
        <w:rPr>
          <w:b/>
          <w:sz w:val="22"/>
          <w:szCs w:val="22"/>
        </w:rPr>
      </w:pPr>
      <w:r w:rsidRPr="0085419A">
        <w:rPr>
          <w:b/>
          <w:sz w:val="22"/>
          <w:szCs w:val="22"/>
        </w:rPr>
        <w:t>V</w:t>
      </w:r>
      <w:r w:rsidR="00BC3AA7" w:rsidRPr="0085419A">
        <w:rPr>
          <w:b/>
          <w:sz w:val="22"/>
          <w:szCs w:val="22"/>
        </w:rPr>
        <w:t>I</w:t>
      </w:r>
      <w:r w:rsidRPr="0085419A">
        <w:rPr>
          <w:b/>
          <w:sz w:val="22"/>
          <w:szCs w:val="22"/>
        </w:rPr>
        <w:t>. SUTARTIES PRIEDAI</w:t>
      </w:r>
    </w:p>
    <w:p w14:paraId="0DA11336" w14:textId="77777777" w:rsidR="00BC3AA7" w:rsidRPr="0085419A" w:rsidRDefault="00BC3AA7" w:rsidP="00E16DC1">
      <w:pPr>
        <w:widowControl w:val="0"/>
        <w:ind w:right="567" w:firstLine="540"/>
        <w:jc w:val="center"/>
        <w:rPr>
          <w:b/>
          <w:sz w:val="22"/>
          <w:szCs w:val="22"/>
        </w:rPr>
      </w:pPr>
    </w:p>
    <w:p w14:paraId="776AB397" w14:textId="77777777" w:rsidR="00A3505E" w:rsidRPr="0085419A" w:rsidDel="00AD2EEF" w:rsidRDefault="0022246B" w:rsidP="00A3505E">
      <w:pPr>
        <w:tabs>
          <w:tab w:val="left" w:pos="9360"/>
        </w:tabs>
        <w:ind w:left="1701" w:right="567" w:hanging="1131"/>
        <w:jc w:val="both"/>
        <w:rPr>
          <w:sz w:val="22"/>
          <w:szCs w:val="22"/>
        </w:rPr>
      </w:pPr>
      <w:r w:rsidRPr="0085419A">
        <w:rPr>
          <w:bCs/>
          <w:sz w:val="22"/>
          <w:szCs w:val="22"/>
        </w:rPr>
        <w:t>1</w:t>
      </w:r>
      <w:r w:rsidR="00A3505E" w:rsidRPr="0085419A" w:rsidDel="00AD2EEF">
        <w:rPr>
          <w:bCs/>
          <w:sz w:val="22"/>
          <w:szCs w:val="22"/>
        </w:rPr>
        <w:t xml:space="preserve"> Priedas </w:t>
      </w:r>
      <w:r w:rsidR="00A3505E" w:rsidRPr="0085419A" w:rsidDel="00AD2EEF">
        <w:rPr>
          <w:sz w:val="22"/>
          <w:szCs w:val="22"/>
        </w:rPr>
        <w:t>–</w:t>
      </w:r>
      <w:r w:rsidR="00A3505E" w:rsidRPr="0085419A" w:rsidDel="00AD2EEF">
        <w:rPr>
          <w:bCs/>
          <w:sz w:val="22"/>
          <w:szCs w:val="22"/>
        </w:rPr>
        <w:t xml:space="preserve"> </w:t>
      </w:r>
      <w:r w:rsidR="00A3505E" w:rsidRPr="0085419A" w:rsidDel="00AD2EEF">
        <w:rPr>
          <w:sz w:val="22"/>
          <w:szCs w:val="22"/>
        </w:rPr>
        <w:t xml:space="preserve">Lietuvos Respublikos švietimo ir mokslo ministro patvirtintas valstybės biudžeto lėšų, skirtų mokslo ir studijų institucijoms tarptautinėms </w:t>
      </w:r>
      <w:r w:rsidR="00284A81">
        <w:rPr>
          <w:sz w:val="22"/>
          <w:szCs w:val="22"/>
        </w:rPr>
        <w:t>mainų</w:t>
      </w:r>
      <w:r w:rsidR="00A3505E" w:rsidRPr="0085419A" w:rsidDel="00AD2EEF">
        <w:rPr>
          <w:sz w:val="22"/>
          <w:szCs w:val="22"/>
        </w:rPr>
        <w:t xml:space="preserve"> progra</w:t>
      </w:r>
      <w:r w:rsidR="00284A81">
        <w:rPr>
          <w:sz w:val="22"/>
          <w:szCs w:val="22"/>
        </w:rPr>
        <w:t>moms vykdyti, naudojimo tvarkos</w:t>
      </w:r>
      <w:r w:rsidR="00A3505E" w:rsidRPr="0085419A" w:rsidDel="00AD2EEF">
        <w:rPr>
          <w:sz w:val="22"/>
          <w:szCs w:val="22"/>
        </w:rPr>
        <w:t xml:space="preserve"> aprašas;</w:t>
      </w:r>
    </w:p>
    <w:p w14:paraId="537891CE" w14:textId="77777777" w:rsidR="003B415C" w:rsidRPr="0085419A" w:rsidRDefault="0022246B" w:rsidP="00082EBE">
      <w:pPr>
        <w:tabs>
          <w:tab w:val="left" w:pos="9360"/>
        </w:tabs>
        <w:ind w:right="567" w:firstLine="570"/>
        <w:jc w:val="both"/>
        <w:rPr>
          <w:sz w:val="22"/>
          <w:szCs w:val="22"/>
        </w:rPr>
      </w:pPr>
      <w:r w:rsidRPr="0085419A">
        <w:rPr>
          <w:sz w:val="22"/>
          <w:szCs w:val="22"/>
        </w:rPr>
        <w:t xml:space="preserve">2 </w:t>
      </w:r>
      <w:r w:rsidR="003B415C" w:rsidRPr="0085419A">
        <w:rPr>
          <w:sz w:val="22"/>
          <w:szCs w:val="22"/>
        </w:rPr>
        <w:t xml:space="preserve">Priedas </w:t>
      </w:r>
      <w:r w:rsidR="00C06F97" w:rsidRPr="0085419A">
        <w:rPr>
          <w:sz w:val="22"/>
          <w:szCs w:val="22"/>
        </w:rPr>
        <w:t>–</w:t>
      </w:r>
      <w:r w:rsidR="003B415C" w:rsidRPr="0085419A">
        <w:rPr>
          <w:sz w:val="22"/>
          <w:szCs w:val="22"/>
        </w:rPr>
        <w:t xml:space="preserve"> </w:t>
      </w:r>
      <w:r w:rsidR="00C23030" w:rsidRPr="0085419A">
        <w:rPr>
          <w:bCs/>
          <w:sz w:val="22"/>
          <w:szCs w:val="22"/>
        </w:rPr>
        <w:t>Lėšų panaudojimo ataskaitos forma</w:t>
      </w:r>
      <w:r w:rsidR="00284A81">
        <w:rPr>
          <w:bCs/>
          <w:sz w:val="22"/>
          <w:szCs w:val="22"/>
        </w:rPr>
        <w:t>.</w:t>
      </w:r>
    </w:p>
    <w:p w14:paraId="537E5FAE" w14:textId="77777777" w:rsidR="0058108B" w:rsidRPr="0085419A" w:rsidRDefault="0058108B" w:rsidP="00082EBE">
      <w:pPr>
        <w:tabs>
          <w:tab w:val="left" w:pos="9360"/>
        </w:tabs>
        <w:ind w:right="567"/>
        <w:jc w:val="both"/>
        <w:rPr>
          <w:b/>
          <w:sz w:val="22"/>
          <w:szCs w:val="22"/>
        </w:rPr>
      </w:pPr>
    </w:p>
    <w:p w14:paraId="322979DE" w14:textId="77777777" w:rsidR="0081704B" w:rsidRPr="00284A81" w:rsidRDefault="003B415C" w:rsidP="00284A81">
      <w:pPr>
        <w:tabs>
          <w:tab w:val="left" w:pos="9360"/>
        </w:tabs>
        <w:ind w:right="567"/>
        <w:jc w:val="center"/>
        <w:rPr>
          <w:b/>
          <w:sz w:val="22"/>
          <w:szCs w:val="22"/>
        </w:rPr>
      </w:pPr>
      <w:r w:rsidRPr="0085419A">
        <w:rPr>
          <w:b/>
          <w:sz w:val="22"/>
          <w:szCs w:val="22"/>
        </w:rPr>
        <w:t>VI</w:t>
      </w:r>
      <w:r w:rsidR="00BC3AA7" w:rsidRPr="0085419A">
        <w:rPr>
          <w:b/>
          <w:sz w:val="22"/>
          <w:szCs w:val="22"/>
        </w:rPr>
        <w:t>I</w:t>
      </w:r>
      <w:r w:rsidRPr="0085419A">
        <w:rPr>
          <w:b/>
          <w:sz w:val="22"/>
          <w:szCs w:val="22"/>
        </w:rPr>
        <w:t>. ŠALIŲ ADRESAI IR REKVIZITAI</w:t>
      </w:r>
      <w:r w:rsidR="0081704B" w:rsidRPr="007E66E3">
        <w:t>:</w:t>
      </w:r>
    </w:p>
    <w:p w14:paraId="7C350373" w14:textId="77777777" w:rsidR="0081704B" w:rsidRPr="0085419A" w:rsidRDefault="0081704B" w:rsidP="00B0697F">
      <w:pPr>
        <w:tabs>
          <w:tab w:val="left" w:pos="9360"/>
        </w:tabs>
        <w:ind w:right="567"/>
        <w:jc w:val="center"/>
        <w:rPr>
          <w:b/>
          <w:sz w:val="22"/>
          <w:szCs w:val="22"/>
        </w:rPr>
      </w:pPr>
    </w:p>
    <w:p w14:paraId="18D24FC3" w14:textId="209026A8" w:rsidR="003B415C" w:rsidRPr="0085419A" w:rsidRDefault="00932F3D" w:rsidP="00082EBE">
      <w:pPr>
        <w:tabs>
          <w:tab w:val="left" w:pos="9360"/>
        </w:tabs>
        <w:ind w:right="567"/>
        <w:jc w:val="both"/>
        <w:rPr>
          <w:b/>
          <w:sz w:val="22"/>
          <w:szCs w:val="22"/>
        </w:rPr>
      </w:pPr>
      <w:r w:rsidRPr="0085419A">
        <w:rPr>
          <w:b/>
          <w:sz w:val="22"/>
          <w:szCs w:val="22"/>
        </w:rPr>
        <w:t>Institucija</w:t>
      </w:r>
      <w:r w:rsidR="003B415C" w:rsidRPr="0085419A">
        <w:rPr>
          <w:b/>
          <w:sz w:val="22"/>
          <w:szCs w:val="22"/>
        </w:rPr>
        <w:t xml:space="preserve">:                                    </w:t>
      </w:r>
      <w:r w:rsidRPr="0085419A">
        <w:rPr>
          <w:b/>
          <w:sz w:val="22"/>
          <w:szCs w:val="22"/>
        </w:rPr>
        <w:t xml:space="preserve">                           </w:t>
      </w:r>
      <w:r w:rsidR="00074EBD">
        <w:rPr>
          <w:b/>
          <w:sz w:val="22"/>
          <w:szCs w:val="22"/>
        </w:rPr>
        <w:t xml:space="preserve">   </w:t>
      </w:r>
      <w:r w:rsidRPr="0085419A">
        <w:rPr>
          <w:b/>
          <w:sz w:val="22"/>
          <w:szCs w:val="22"/>
        </w:rPr>
        <w:t>Fondas</w:t>
      </w:r>
      <w:r w:rsidR="003B415C" w:rsidRPr="0085419A">
        <w:rPr>
          <w:b/>
          <w:sz w:val="22"/>
          <w:szCs w:val="22"/>
        </w:rPr>
        <w:t>:</w:t>
      </w:r>
    </w:p>
    <w:p w14:paraId="574A9E6A" w14:textId="77777777" w:rsidR="003B415C" w:rsidRDefault="003B415C" w:rsidP="00082EBE">
      <w:pPr>
        <w:tabs>
          <w:tab w:val="left" w:pos="9360"/>
        </w:tabs>
        <w:ind w:right="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805"/>
      </w:tblGrid>
      <w:tr w:rsidR="004D6A4C" w:rsidRPr="0085419A" w14:paraId="3C07EB0B" w14:textId="77777777" w:rsidTr="00F555C6">
        <w:tc>
          <w:tcPr>
            <w:tcW w:w="4927" w:type="dxa"/>
            <w:shd w:val="clear" w:color="auto" w:fill="auto"/>
          </w:tcPr>
          <w:p w14:paraId="4938A420" w14:textId="77777777" w:rsidR="004D6A4C" w:rsidRPr="004D6A4C" w:rsidRDefault="004D6A4C" w:rsidP="00F555C6">
            <w:pPr>
              <w:tabs>
                <w:tab w:val="left" w:pos="9360"/>
              </w:tabs>
              <w:ind w:right="5"/>
              <w:jc w:val="both"/>
              <w:rPr>
                <w:b/>
                <w:sz w:val="22"/>
                <w:szCs w:val="22"/>
              </w:rPr>
            </w:pPr>
            <w:r w:rsidRPr="004D6A4C">
              <w:rPr>
                <w:b/>
                <w:sz w:val="22"/>
                <w:szCs w:val="22"/>
              </w:rPr>
              <w:fldChar w:fldCharType="begin">
                <w:ffData>
                  <w:name w:val="Text14"/>
                  <w:enabled/>
                  <w:calcOnExit w:val="0"/>
                  <w:textInput>
                    <w:default w:val="[Institucijos pavadinimas]"/>
                  </w:textInput>
                </w:ffData>
              </w:fldChar>
            </w:r>
            <w:bookmarkStart w:id="7" w:name="Text14"/>
            <w:r w:rsidRPr="004D6A4C">
              <w:rPr>
                <w:b/>
                <w:sz w:val="22"/>
                <w:szCs w:val="22"/>
              </w:rPr>
              <w:instrText xml:space="preserve"> FORMTEXT </w:instrText>
            </w:r>
            <w:r w:rsidRPr="004D6A4C">
              <w:rPr>
                <w:b/>
                <w:sz w:val="22"/>
                <w:szCs w:val="22"/>
              </w:rPr>
            </w:r>
            <w:r w:rsidRPr="004D6A4C">
              <w:rPr>
                <w:b/>
                <w:sz w:val="22"/>
                <w:szCs w:val="22"/>
              </w:rPr>
              <w:fldChar w:fldCharType="separate"/>
            </w:r>
            <w:r w:rsidRPr="004D6A4C">
              <w:rPr>
                <w:b/>
                <w:noProof/>
                <w:sz w:val="22"/>
                <w:szCs w:val="22"/>
              </w:rPr>
              <w:t>[Institucijos pavadinimas]</w:t>
            </w:r>
            <w:r w:rsidRPr="004D6A4C">
              <w:rPr>
                <w:b/>
                <w:sz w:val="22"/>
                <w:szCs w:val="22"/>
              </w:rPr>
              <w:fldChar w:fldCharType="end"/>
            </w:r>
            <w:bookmarkEnd w:id="7"/>
          </w:p>
        </w:tc>
        <w:tc>
          <w:tcPr>
            <w:tcW w:w="4927" w:type="dxa"/>
            <w:shd w:val="clear" w:color="auto" w:fill="auto"/>
          </w:tcPr>
          <w:p w14:paraId="1CFD49E0" w14:textId="77777777" w:rsidR="004D6A4C" w:rsidRPr="0085419A" w:rsidRDefault="004D6A4C" w:rsidP="00F555C6">
            <w:pPr>
              <w:rPr>
                <w:b/>
                <w:sz w:val="22"/>
                <w:szCs w:val="22"/>
              </w:rPr>
            </w:pPr>
            <w:r w:rsidRPr="0085419A">
              <w:rPr>
                <w:b/>
                <w:sz w:val="22"/>
                <w:szCs w:val="22"/>
              </w:rPr>
              <w:t>Švietimo mainų paramos fondas</w:t>
            </w:r>
          </w:p>
        </w:tc>
      </w:tr>
      <w:tr w:rsidR="004D6A4C" w:rsidRPr="0085419A" w14:paraId="63C346AE" w14:textId="77777777" w:rsidTr="00F555C6">
        <w:tc>
          <w:tcPr>
            <w:tcW w:w="4927" w:type="dxa"/>
            <w:shd w:val="clear" w:color="auto" w:fill="auto"/>
          </w:tcPr>
          <w:p w14:paraId="16D0E894" w14:textId="77777777" w:rsidR="004D6A4C" w:rsidRPr="0085419A" w:rsidRDefault="004D6A4C" w:rsidP="00F555C6">
            <w:pPr>
              <w:tabs>
                <w:tab w:val="left" w:pos="9360"/>
              </w:tabs>
              <w:ind w:right="567"/>
              <w:jc w:val="both"/>
              <w:rPr>
                <w:sz w:val="22"/>
                <w:szCs w:val="22"/>
              </w:rPr>
            </w:pPr>
            <w:r w:rsidRPr="0085419A">
              <w:rPr>
                <w:sz w:val="22"/>
                <w:szCs w:val="22"/>
              </w:rPr>
              <w:t xml:space="preserve">Juridinio asmens kodas </w:t>
            </w:r>
            <w:r w:rsidRPr="0085419A">
              <w:rPr>
                <w:sz w:val="22"/>
                <w:szCs w:val="22"/>
              </w:rPr>
              <w:fldChar w:fldCharType="begin">
                <w:ffData>
                  <w:name w:val="Text14"/>
                  <w:enabled/>
                  <w:calcOnExit w:val="0"/>
                  <w:textInput/>
                </w:ffData>
              </w:fldChar>
            </w:r>
            <w:r w:rsidRPr="0085419A">
              <w:rPr>
                <w:sz w:val="22"/>
                <w:szCs w:val="22"/>
              </w:rPr>
              <w:instrText xml:space="preserve"> FORMTEXT </w:instrText>
            </w:r>
            <w:r w:rsidRPr="0085419A">
              <w:rPr>
                <w:sz w:val="22"/>
                <w:szCs w:val="22"/>
              </w:rPr>
            </w:r>
            <w:r w:rsidRPr="0085419A">
              <w:rPr>
                <w:sz w:val="22"/>
                <w:szCs w:val="22"/>
              </w:rPr>
              <w:fldChar w:fldCharType="separate"/>
            </w:r>
            <w:r w:rsidRPr="0085419A">
              <w:rPr>
                <w:noProof/>
                <w:sz w:val="22"/>
                <w:szCs w:val="22"/>
              </w:rPr>
              <w:t> </w:t>
            </w:r>
            <w:r w:rsidRPr="0085419A">
              <w:rPr>
                <w:noProof/>
                <w:sz w:val="22"/>
                <w:szCs w:val="22"/>
              </w:rPr>
              <w:t> </w:t>
            </w:r>
            <w:r w:rsidRPr="0085419A">
              <w:rPr>
                <w:noProof/>
                <w:sz w:val="22"/>
                <w:szCs w:val="22"/>
              </w:rPr>
              <w:t> </w:t>
            </w:r>
            <w:r w:rsidRPr="0085419A">
              <w:rPr>
                <w:noProof/>
                <w:sz w:val="22"/>
                <w:szCs w:val="22"/>
              </w:rPr>
              <w:t> </w:t>
            </w:r>
            <w:r w:rsidRPr="0085419A">
              <w:rPr>
                <w:noProof/>
                <w:sz w:val="22"/>
                <w:szCs w:val="22"/>
              </w:rPr>
              <w:t> </w:t>
            </w:r>
            <w:r w:rsidRPr="0085419A">
              <w:rPr>
                <w:sz w:val="22"/>
                <w:szCs w:val="22"/>
              </w:rPr>
              <w:fldChar w:fldCharType="end"/>
            </w:r>
          </w:p>
        </w:tc>
        <w:tc>
          <w:tcPr>
            <w:tcW w:w="4927" w:type="dxa"/>
            <w:shd w:val="clear" w:color="auto" w:fill="auto"/>
          </w:tcPr>
          <w:p w14:paraId="67773899" w14:textId="77777777" w:rsidR="004D6A4C" w:rsidRPr="0085419A" w:rsidRDefault="004D6A4C" w:rsidP="00F555C6">
            <w:pPr>
              <w:rPr>
                <w:sz w:val="22"/>
                <w:szCs w:val="22"/>
              </w:rPr>
            </w:pPr>
            <w:r w:rsidRPr="0085419A">
              <w:rPr>
                <w:sz w:val="22"/>
                <w:szCs w:val="22"/>
              </w:rPr>
              <w:t>Juridinio asmens kodas 300629875</w:t>
            </w:r>
          </w:p>
        </w:tc>
      </w:tr>
      <w:tr w:rsidR="004D6A4C" w:rsidRPr="0085419A" w14:paraId="6FC162F5" w14:textId="77777777" w:rsidTr="00F555C6">
        <w:tc>
          <w:tcPr>
            <w:tcW w:w="4927" w:type="dxa"/>
            <w:shd w:val="clear" w:color="auto" w:fill="auto"/>
          </w:tcPr>
          <w:p w14:paraId="557B8023" w14:textId="77777777" w:rsidR="004D6A4C" w:rsidRPr="0085419A" w:rsidRDefault="004D6A4C" w:rsidP="00F555C6">
            <w:pPr>
              <w:tabs>
                <w:tab w:val="left" w:pos="9360"/>
              </w:tabs>
              <w:ind w:right="567"/>
              <w:jc w:val="both"/>
              <w:rPr>
                <w:sz w:val="22"/>
                <w:szCs w:val="22"/>
              </w:rPr>
            </w:pPr>
            <w:r>
              <w:rPr>
                <w:sz w:val="22"/>
                <w:szCs w:val="22"/>
              </w:rPr>
              <w:fldChar w:fldCharType="begin">
                <w:ffData>
                  <w:name w:val="Text15"/>
                  <w:enabled/>
                  <w:calcOnExit w:val="0"/>
                  <w:textInput>
                    <w:default w:val="[Institucijos adresas]"/>
                  </w:textInput>
                </w:ffData>
              </w:fldChar>
            </w:r>
            <w:bookmarkStart w:id="8" w:name="Text15"/>
            <w:r>
              <w:rPr>
                <w:sz w:val="22"/>
                <w:szCs w:val="22"/>
              </w:rPr>
              <w:instrText xml:space="preserve"> FORMTEXT </w:instrText>
            </w:r>
            <w:r>
              <w:rPr>
                <w:sz w:val="22"/>
                <w:szCs w:val="22"/>
              </w:rPr>
            </w:r>
            <w:r>
              <w:rPr>
                <w:sz w:val="22"/>
                <w:szCs w:val="22"/>
              </w:rPr>
              <w:fldChar w:fldCharType="separate"/>
            </w:r>
            <w:r>
              <w:rPr>
                <w:noProof/>
                <w:sz w:val="22"/>
                <w:szCs w:val="22"/>
              </w:rPr>
              <w:t>[Institucijos adresas]</w:t>
            </w:r>
            <w:r>
              <w:rPr>
                <w:sz w:val="22"/>
                <w:szCs w:val="22"/>
              </w:rPr>
              <w:fldChar w:fldCharType="end"/>
            </w:r>
            <w:bookmarkEnd w:id="8"/>
          </w:p>
        </w:tc>
        <w:tc>
          <w:tcPr>
            <w:tcW w:w="4927" w:type="dxa"/>
            <w:shd w:val="clear" w:color="auto" w:fill="auto"/>
          </w:tcPr>
          <w:p w14:paraId="7DEFB360" w14:textId="77777777" w:rsidR="004D6A4C" w:rsidRPr="0085419A" w:rsidRDefault="004D6A4C" w:rsidP="00F555C6">
            <w:pPr>
              <w:rPr>
                <w:sz w:val="22"/>
                <w:szCs w:val="22"/>
              </w:rPr>
            </w:pPr>
            <w:r w:rsidRPr="0085419A">
              <w:rPr>
                <w:sz w:val="22"/>
                <w:szCs w:val="22"/>
              </w:rPr>
              <w:t xml:space="preserve">Rožių al. 2, 03106 Vilnius </w:t>
            </w:r>
          </w:p>
        </w:tc>
      </w:tr>
      <w:tr w:rsidR="004D6A4C" w:rsidRPr="0085419A" w14:paraId="3049155B" w14:textId="77777777" w:rsidTr="00F555C6">
        <w:tc>
          <w:tcPr>
            <w:tcW w:w="4927" w:type="dxa"/>
            <w:shd w:val="clear" w:color="auto" w:fill="auto"/>
          </w:tcPr>
          <w:p w14:paraId="68FE3F39" w14:textId="34399830" w:rsidR="004D6A4C" w:rsidRDefault="004D6A4C" w:rsidP="00074EBD">
            <w:pPr>
              <w:tabs>
                <w:tab w:val="left" w:pos="9360"/>
              </w:tabs>
              <w:ind w:right="567"/>
              <w:rPr>
                <w:iCs/>
                <w:sz w:val="22"/>
                <w:szCs w:val="22"/>
              </w:rPr>
            </w:pPr>
            <w:r>
              <w:rPr>
                <w:iCs/>
                <w:sz w:val="22"/>
                <w:szCs w:val="22"/>
              </w:rPr>
              <w:t xml:space="preserve">Projekto </w:t>
            </w:r>
            <w:r w:rsidRPr="004F75A2">
              <w:rPr>
                <w:iCs/>
                <w:sz w:val="22"/>
                <w:szCs w:val="22"/>
              </w:rPr>
              <w:t xml:space="preserve">lėšų administravimui skirtos </w:t>
            </w:r>
            <w:r>
              <w:rPr>
                <w:iCs/>
                <w:sz w:val="22"/>
                <w:szCs w:val="22"/>
              </w:rPr>
              <w:t>banko</w:t>
            </w:r>
            <w:r w:rsidR="00074EBD">
              <w:rPr>
                <w:iCs/>
                <w:sz w:val="22"/>
                <w:szCs w:val="22"/>
              </w:rPr>
              <w:t xml:space="preserve"> sąskaitos numeris</w:t>
            </w:r>
          </w:p>
          <w:p w14:paraId="7CCC4F09" w14:textId="77777777" w:rsidR="004D6A4C" w:rsidRPr="0085419A" w:rsidRDefault="004D6A4C" w:rsidP="00F555C6">
            <w:pPr>
              <w:tabs>
                <w:tab w:val="left" w:pos="9360"/>
              </w:tabs>
              <w:ind w:right="567"/>
              <w:jc w:val="both"/>
              <w:rPr>
                <w:bCs/>
                <w:sz w:val="22"/>
                <w:szCs w:val="22"/>
              </w:rPr>
            </w:pPr>
            <w:r>
              <w:rPr>
                <w:iCs/>
                <w:sz w:val="22"/>
                <w:szCs w:val="22"/>
              </w:rPr>
              <w:fldChar w:fldCharType="begin">
                <w:ffData>
                  <w:name w:val="Text16"/>
                  <w:enabled/>
                  <w:calcOnExit w:val="0"/>
                  <w:textInput/>
                </w:ffData>
              </w:fldChar>
            </w:r>
            <w:bookmarkStart w:id="9" w:name="Text16"/>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bookmarkEnd w:id="9"/>
            <w:r>
              <w:rPr>
                <w:iCs/>
                <w:sz w:val="22"/>
                <w:szCs w:val="22"/>
              </w:rPr>
              <w:t xml:space="preserve"> </w:t>
            </w:r>
            <w:r>
              <w:rPr>
                <w:iCs/>
                <w:sz w:val="22"/>
                <w:szCs w:val="22"/>
              </w:rPr>
              <w:fldChar w:fldCharType="begin">
                <w:ffData>
                  <w:name w:val="Text16"/>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r>
              <w:rPr>
                <w:iCs/>
                <w:sz w:val="22"/>
                <w:szCs w:val="22"/>
              </w:rPr>
              <w:t xml:space="preserve"> </w:t>
            </w:r>
            <w:r>
              <w:rPr>
                <w:iCs/>
                <w:sz w:val="22"/>
                <w:szCs w:val="22"/>
              </w:rPr>
              <w:fldChar w:fldCharType="begin">
                <w:ffData>
                  <w:name w:val="Text16"/>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r>
              <w:rPr>
                <w:iCs/>
                <w:sz w:val="22"/>
                <w:szCs w:val="22"/>
              </w:rPr>
              <w:t xml:space="preserve"> </w:t>
            </w:r>
            <w:r>
              <w:rPr>
                <w:iCs/>
                <w:sz w:val="22"/>
                <w:szCs w:val="22"/>
              </w:rPr>
              <w:fldChar w:fldCharType="begin">
                <w:ffData>
                  <w:name w:val="Text16"/>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r>
              <w:rPr>
                <w:iCs/>
                <w:sz w:val="22"/>
                <w:szCs w:val="22"/>
              </w:rPr>
              <w:t xml:space="preserve"> </w:t>
            </w:r>
            <w:r>
              <w:rPr>
                <w:iCs/>
                <w:sz w:val="22"/>
                <w:szCs w:val="22"/>
              </w:rPr>
              <w:fldChar w:fldCharType="begin">
                <w:ffData>
                  <w:name w:val="Text16"/>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4927" w:type="dxa"/>
            <w:shd w:val="clear" w:color="auto" w:fill="auto"/>
          </w:tcPr>
          <w:p w14:paraId="57198BA8" w14:textId="24B53225" w:rsidR="004D6A4C" w:rsidRDefault="003729E2" w:rsidP="003729E2">
            <w:pPr>
              <w:rPr>
                <w:sz w:val="22"/>
                <w:szCs w:val="22"/>
              </w:rPr>
            </w:pPr>
            <w:r>
              <w:rPr>
                <w:sz w:val="22"/>
                <w:szCs w:val="22"/>
              </w:rPr>
              <w:t xml:space="preserve">Programos lėšų </w:t>
            </w:r>
            <w:r w:rsidRPr="004F75A2">
              <w:rPr>
                <w:iCs/>
                <w:sz w:val="22"/>
                <w:szCs w:val="22"/>
              </w:rPr>
              <w:t xml:space="preserve">administravimui skirtos </w:t>
            </w:r>
            <w:r>
              <w:rPr>
                <w:iCs/>
                <w:sz w:val="22"/>
                <w:szCs w:val="22"/>
              </w:rPr>
              <w:t>banko sąskaitos numeris:</w:t>
            </w:r>
          </w:p>
          <w:p w14:paraId="54007303" w14:textId="5A1D805C" w:rsidR="0032345E" w:rsidRPr="002E6617" w:rsidRDefault="0032345E" w:rsidP="0032345E">
            <w:pPr>
              <w:rPr>
                <w:sz w:val="22"/>
                <w:szCs w:val="22"/>
              </w:rPr>
            </w:pPr>
            <w:r>
              <w:t>LT46 7044 0600 0738 6014</w:t>
            </w:r>
          </w:p>
        </w:tc>
      </w:tr>
      <w:tr w:rsidR="004D6A4C" w:rsidRPr="0085419A" w14:paraId="3300831A" w14:textId="77777777" w:rsidTr="00F555C6">
        <w:tc>
          <w:tcPr>
            <w:tcW w:w="4927" w:type="dxa"/>
            <w:shd w:val="clear" w:color="auto" w:fill="auto"/>
          </w:tcPr>
          <w:p w14:paraId="7EC500AC" w14:textId="77777777" w:rsidR="004D6A4C" w:rsidRPr="0085419A" w:rsidRDefault="004D6A4C" w:rsidP="00F555C6">
            <w:pPr>
              <w:tabs>
                <w:tab w:val="left" w:pos="9360"/>
              </w:tabs>
              <w:ind w:right="567"/>
              <w:jc w:val="both"/>
              <w:rPr>
                <w:sz w:val="22"/>
                <w:szCs w:val="22"/>
              </w:rPr>
            </w:pPr>
            <w:r w:rsidRPr="0085419A">
              <w:rPr>
                <w:sz w:val="22"/>
                <w:szCs w:val="22"/>
              </w:rPr>
              <w:t xml:space="preserve">Tel. </w:t>
            </w:r>
            <w:r w:rsidRPr="0085419A">
              <w:rPr>
                <w:sz w:val="22"/>
                <w:szCs w:val="22"/>
              </w:rPr>
              <w:fldChar w:fldCharType="begin">
                <w:ffData>
                  <w:name w:val="Text19"/>
                  <w:enabled/>
                  <w:calcOnExit w:val="0"/>
                  <w:textInput/>
                </w:ffData>
              </w:fldChar>
            </w:r>
            <w:r w:rsidRPr="0085419A">
              <w:rPr>
                <w:sz w:val="22"/>
                <w:szCs w:val="22"/>
              </w:rPr>
              <w:instrText xml:space="preserve"> FORMTEXT </w:instrText>
            </w:r>
            <w:r w:rsidRPr="0085419A">
              <w:rPr>
                <w:sz w:val="22"/>
                <w:szCs w:val="22"/>
              </w:rPr>
            </w:r>
            <w:r w:rsidRPr="0085419A">
              <w:rPr>
                <w:sz w:val="22"/>
                <w:szCs w:val="22"/>
              </w:rPr>
              <w:fldChar w:fldCharType="separate"/>
            </w:r>
            <w:r w:rsidRPr="0085419A">
              <w:rPr>
                <w:noProof/>
                <w:sz w:val="22"/>
                <w:szCs w:val="22"/>
              </w:rPr>
              <w:t> </w:t>
            </w:r>
            <w:r w:rsidRPr="0085419A">
              <w:rPr>
                <w:noProof/>
                <w:sz w:val="22"/>
                <w:szCs w:val="22"/>
              </w:rPr>
              <w:t> </w:t>
            </w:r>
            <w:r w:rsidRPr="0085419A">
              <w:rPr>
                <w:noProof/>
                <w:sz w:val="22"/>
                <w:szCs w:val="22"/>
              </w:rPr>
              <w:t> </w:t>
            </w:r>
            <w:r w:rsidRPr="0085419A">
              <w:rPr>
                <w:noProof/>
                <w:sz w:val="22"/>
                <w:szCs w:val="22"/>
              </w:rPr>
              <w:t> </w:t>
            </w:r>
            <w:r w:rsidRPr="0085419A">
              <w:rPr>
                <w:noProof/>
                <w:sz w:val="22"/>
                <w:szCs w:val="22"/>
              </w:rPr>
              <w:t> </w:t>
            </w:r>
            <w:r w:rsidRPr="0085419A">
              <w:rPr>
                <w:sz w:val="22"/>
                <w:szCs w:val="22"/>
              </w:rPr>
              <w:fldChar w:fldCharType="end"/>
            </w:r>
          </w:p>
        </w:tc>
        <w:tc>
          <w:tcPr>
            <w:tcW w:w="4927" w:type="dxa"/>
            <w:shd w:val="clear" w:color="auto" w:fill="auto"/>
          </w:tcPr>
          <w:p w14:paraId="66B7C4A9" w14:textId="77777777" w:rsidR="004D6A4C" w:rsidRPr="0085419A" w:rsidRDefault="004D6A4C" w:rsidP="00F555C6">
            <w:pPr>
              <w:rPr>
                <w:sz w:val="22"/>
                <w:szCs w:val="22"/>
              </w:rPr>
            </w:pPr>
            <w:r w:rsidRPr="0085419A">
              <w:rPr>
                <w:sz w:val="22"/>
                <w:szCs w:val="22"/>
              </w:rPr>
              <w:t>Tel. (8-5) 261 05 92</w:t>
            </w:r>
          </w:p>
        </w:tc>
      </w:tr>
      <w:tr w:rsidR="004D6A4C" w:rsidRPr="0085419A" w14:paraId="03742B44" w14:textId="77777777" w:rsidTr="00F555C6">
        <w:tc>
          <w:tcPr>
            <w:tcW w:w="4927" w:type="dxa"/>
            <w:shd w:val="clear" w:color="auto" w:fill="auto"/>
          </w:tcPr>
          <w:p w14:paraId="35B25204" w14:textId="77777777" w:rsidR="004D6A4C" w:rsidRDefault="004D6A4C" w:rsidP="00F555C6">
            <w:pPr>
              <w:tabs>
                <w:tab w:val="left" w:pos="9360"/>
              </w:tabs>
              <w:ind w:right="567"/>
              <w:jc w:val="both"/>
              <w:rPr>
                <w:sz w:val="22"/>
                <w:szCs w:val="22"/>
              </w:rPr>
            </w:pPr>
            <w:r>
              <w:rPr>
                <w:sz w:val="22"/>
                <w:szCs w:val="22"/>
              </w:rPr>
              <w:t>Institucinis koordinatorius</w:t>
            </w:r>
          </w:p>
          <w:p w14:paraId="15012791" w14:textId="77777777" w:rsidR="004D6A4C" w:rsidRPr="0085419A" w:rsidRDefault="004D6A4C" w:rsidP="00F555C6">
            <w:pPr>
              <w:tabs>
                <w:tab w:val="left" w:pos="9360"/>
              </w:tabs>
              <w:ind w:right="567"/>
              <w:jc w:val="both"/>
              <w:rPr>
                <w:sz w:val="22"/>
                <w:szCs w:val="22"/>
              </w:rPr>
            </w:pPr>
            <w:r>
              <w:rPr>
                <w:sz w:val="22"/>
                <w:szCs w:val="22"/>
              </w:rPr>
              <w:fldChar w:fldCharType="begin">
                <w:ffData>
                  <w:name w:val="Text19"/>
                  <w:enabled/>
                  <w:calcOnExit w:val="0"/>
                  <w:textInput>
                    <w:default w:val="[Vardas Pavardė]"/>
                  </w:textInput>
                </w:ffData>
              </w:fldChar>
            </w:r>
            <w:bookmarkStart w:id="10" w:name="Text19"/>
            <w:r>
              <w:rPr>
                <w:sz w:val="22"/>
                <w:szCs w:val="22"/>
              </w:rPr>
              <w:instrText xml:space="preserve"> FORMTEXT </w:instrText>
            </w:r>
            <w:r>
              <w:rPr>
                <w:sz w:val="22"/>
                <w:szCs w:val="22"/>
              </w:rPr>
            </w:r>
            <w:r>
              <w:rPr>
                <w:sz w:val="22"/>
                <w:szCs w:val="22"/>
              </w:rPr>
              <w:fldChar w:fldCharType="separate"/>
            </w:r>
            <w:r>
              <w:rPr>
                <w:noProof/>
                <w:sz w:val="22"/>
                <w:szCs w:val="22"/>
              </w:rPr>
              <w:t>[Vardas Pavardė]</w:t>
            </w:r>
            <w:r>
              <w:rPr>
                <w:sz w:val="22"/>
                <w:szCs w:val="22"/>
              </w:rPr>
              <w:fldChar w:fldCharType="end"/>
            </w:r>
            <w:bookmarkEnd w:id="10"/>
          </w:p>
        </w:tc>
        <w:tc>
          <w:tcPr>
            <w:tcW w:w="4927" w:type="dxa"/>
            <w:shd w:val="clear" w:color="auto" w:fill="auto"/>
          </w:tcPr>
          <w:p w14:paraId="68579D6C" w14:textId="3E5B761F" w:rsidR="004D6A4C" w:rsidRDefault="004D6A4C" w:rsidP="00F555C6">
            <w:pPr>
              <w:rPr>
                <w:sz w:val="22"/>
                <w:szCs w:val="22"/>
              </w:rPr>
            </w:pPr>
            <w:r w:rsidRPr="00E50FE7">
              <w:rPr>
                <w:sz w:val="22"/>
                <w:szCs w:val="22"/>
              </w:rPr>
              <w:t>Projekto koordinatorius</w:t>
            </w:r>
          </w:p>
          <w:p w14:paraId="043F1779" w14:textId="6BAF6FE1" w:rsidR="004D6A4C" w:rsidRPr="0085419A" w:rsidRDefault="00F41FE5" w:rsidP="00F555C6">
            <w:pPr>
              <w:rPr>
                <w:sz w:val="22"/>
                <w:szCs w:val="22"/>
              </w:rPr>
            </w:pPr>
            <w:r w:rsidRPr="00F41FE5">
              <w:rPr>
                <w:sz w:val="22"/>
                <w:szCs w:val="22"/>
              </w:rPr>
              <w:t>Roberta Čepulytė / Vitalij Zenčenko</w:t>
            </w:r>
          </w:p>
        </w:tc>
      </w:tr>
      <w:tr w:rsidR="004D6A4C" w:rsidRPr="0085419A" w14:paraId="693447C6" w14:textId="77777777" w:rsidTr="00F555C6">
        <w:tc>
          <w:tcPr>
            <w:tcW w:w="4927" w:type="dxa"/>
            <w:shd w:val="clear" w:color="auto" w:fill="auto"/>
          </w:tcPr>
          <w:p w14:paraId="1AAC8CEC" w14:textId="77777777" w:rsidR="004D6A4C" w:rsidRPr="0085419A" w:rsidRDefault="004D6A4C" w:rsidP="00F555C6">
            <w:pPr>
              <w:tabs>
                <w:tab w:val="left" w:pos="9360"/>
              </w:tabs>
              <w:ind w:right="567"/>
              <w:jc w:val="both"/>
              <w:rPr>
                <w:sz w:val="22"/>
                <w:szCs w:val="22"/>
              </w:rPr>
            </w:pPr>
            <w:r w:rsidRPr="0085419A">
              <w:rPr>
                <w:sz w:val="22"/>
                <w:szCs w:val="22"/>
              </w:rPr>
              <w:t xml:space="preserve">El. p. </w:t>
            </w:r>
            <w:r w:rsidRPr="0085419A">
              <w:rPr>
                <w:sz w:val="22"/>
                <w:szCs w:val="22"/>
              </w:rPr>
              <w:fldChar w:fldCharType="begin">
                <w:ffData>
                  <w:name w:val="Text32"/>
                  <w:enabled/>
                  <w:calcOnExit w:val="0"/>
                  <w:textInput/>
                </w:ffData>
              </w:fldChar>
            </w:r>
            <w:r w:rsidRPr="0085419A">
              <w:rPr>
                <w:sz w:val="22"/>
                <w:szCs w:val="22"/>
              </w:rPr>
              <w:instrText xml:space="preserve"> FORMTEXT </w:instrText>
            </w:r>
            <w:r w:rsidRPr="0085419A">
              <w:rPr>
                <w:sz w:val="22"/>
                <w:szCs w:val="22"/>
              </w:rPr>
            </w:r>
            <w:r w:rsidRPr="0085419A">
              <w:rPr>
                <w:sz w:val="22"/>
                <w:szCs w:val="22"/>
              </w:rPr>
              <w:fldChar w:fldCharType="separate"/>
            </w:r>
            <w:r w:rsidRPr="0085419A">
              <w:rPr>
                <w:noProof/>
                <w:sz w:val="22"/>
                <w:szCs w:val="22"/>
              </w:rPr>
              <w:t> </w:t>
            </w:r>
            <w:r w:rsidRPr="0085419A">
              <w:rPr>
                <w:noProof/>
                <w:sz w:val="22"/>
                <w:szCs w:val="22"/>
              </w:rPr>
              <w:t> </w:t>
            </w:r>
            <w:r w:rsidRPr="0085419A">
              <w:rPr>
                <w:noProof/>
                <w:sz w:val="22"/>
                <w:szCs w:val="22"/>
              </w:rPr>
              <w:t> </w:t>
            </w:r>
            <w:r w:rsidRPr="0085419A">
              <w:rPr>
                <w:noProof/>
                <w:sz w:val="22"/>
                <w:szCs w:val="22"/>
              </w:rPr>
              <w:t> </w:t>
            </w:r>
            <w:r w:rsidRPr="0085419A">
              <w:rPr>
                <w:noProof/>
                <w:sz w:val="22"/>
                <w:szCs w:val="22"/>
              </w:rPr>
              <w:t> </w:t>
            </w:r>
            <w:r w:rsidRPr="0085419A">
              <w:rPr>
                <w:sz w:val="22"/>
                <w:szCs w:val="22"/>
              </w:rPr>
              <w:fldChar w:fldCharType="end"/>
            </w:r>
          </w:p>
        </w:tc>
        <w:tc>
          <w:tcPr>
            <w:tcW w:w="4927" w:type="dxa"/>
            <w:shd w:val="clear" w:color="auto" w:fill="auto"/>
          </w:tcPr>
          <w:p w14:paraId="68A6FC91" w14:textId="77777777" w:rsidR="004D6A4C" w:rsidRPr="003A619C" w:rsidRDefault="004D6A4C" w:rsidP="00F555C6">
            <w:pPr>
              <w:rPr>
                <w:sz w:val="22"/>
                <w:szCs w:val="22"/>
              </w:rPr>
            </w:pPr>
            <w:r w:rsidRPr="0085419A">
              <w:rPr>
                <w:sz w:val="22"/>
                <w:szCs w:val="22"/>
              </w:rPr>
              <w:t xml:space="preserve">El. p. </w:t>
            </w:r>
            <w:hyperlink r:id="rId8" w:history="1">
              <w:r w:rsidRPr="0085419A">
                <w:rPr>
                  <w:rStyle w:val="Hyperlink"/>
                  <w:sz w:val="22"/>
                  <w:szCs w:val="22"/>
                </w:rPr>
                <w:t>erasmus</w:t>
              </w:r>
              <w:r w:rsidRPr="003A619C">
                <w:rPr>
                  <w:rStyle w:val="Hyperlink"/>
                  <w:sz w:val="22"/>
                  <w:szCs w:val="22"/>
                </w:rPr>
                <w:t>@smpf.lt</w:t>
              </w:r>
            </w:hyperlink>
            <w:r w:rsidRPr="003A619C">
              <w:rPr>
                <w:sz w:val="22"/>
                <w:szCs w:val="22"/>
              </w:rPr>
              <w:t xml:space="preserve"> </w:t>
            </w:r>
          </w:p>
        </w:tc>
      </w:tr>
    </w:tbl>
    <w:p w14:paraId="0DAEA7FD" w14:textId="77777777" w:rsidR="004D6A4C" w:rsidRDefault="004D6A4C" w:rsidP="00082EBE">
      <w:pPr>
        <w:tabs>
          <w:tab w:val="left" w:pos="9360"/>
        </w:tabs>
        <w:ind w:right="567"/>
        <w:jc w:val="both"/>
        <w:rPr>
          <w:b/>
          <w:sz w:val="22"/>
          <w:szCs w:val="22"/>
        </w:rPr>
      </w:pPr>
    </w:p>
    <w:p w14:paraId="006F4F0F" w14:textId="77777777" w:rsidR="004D6A4C" w:rsidRPr="0085419A" w:rsidRDefault="004D6A4C" w:rsidP="00082EBE">
      <w:pPr>
        <w:tabs>
          <w:tab w:val="left" w:pos="9360"/>
        </w:tabs>
        <w:ind w:right="567"/>
        <w:jc w:val="both"/>
        <w:rPr>
          <w:b/>
          <w:sz w:val="22"/>
          <w:szCs w:val="22"/>
        </w:rPr>
      </w:pPr>
    </w:p>
    <w:p w14:paraId="4C109336" w14:textId="77777777" w:rsidR="00B0697F" w:rsidRPr="0085419A" w:rsidRDefault="00B0697F" w:rsidP="00082EBE">
      <w:pPr>
        <w:ind w:right="567"/>
        <w:jc w:val="both"/>
        <w:rPr>
          <w:sz w:val="22"/>
          <w:szCs w:val="22"/>
          <w:lang w:eastAsia="en-US"/>
        </w:rPr>
      </w:pPr>
    </w:p>
    <w:p w14:paraId="32EC5144" w14:textId="77777777" w:rsidR="00EE3C2B" w:rsidRPr="007077C3" w:rsidRDefault="00EE3C2B" w:rsidP="00EE3C2B">
      <w:pPr>
        <w:jc w:val="center"/>
        <w:outlineLvl w:val="0"/>
        <w:rPr>
          <w:b/>
          <w:sz w:val="22"/>
          <w:szCs w:val="22"/>
        </w:rPr>
      </w:pPr>
      <w:r w:rsidRPr="007077C3">
        <w:rPr>
          <w:b/>
          <w:sz w:val="22"/>
          <w:szCs w:val="22"/>
        </w:rPr>
        <w:t>PASIRAŠOMA KVALIFIKUOTU ELELTRONINIU PARAŠU</w:t>
      </w:r>
    </w:p>
    <w:p w14:paraId="2EF65E98" w14:textId="77777777" w:rsidR="00EE3C2B" w:rsidRPr="007077C3" w:rsidRDefault="00EE3C2B" w:rsidP="00EE3C2B">
      <w:pPr>
        <w:jc w:val="center"/>
        <w:outlineLvl w:val="0"/>
        <w:rPr>
          <w:b/>
          <w:sz w:val="22"/>
          <w:szCs w:val="22"/>
        </w:rPr>
      </w:pPr>
    </w:p>
    <w:p w14:paraId="3C97AC3C" w14:textId="77777777" w:rsidR="00EE3C2B" w:rsidRPr="007077C3" w:rsidRDefault="00EE3C2B" w:rsidP="00EE3C2B">
      <w:pPr>
        <w:jc w:val="center"/>
        <w:outlineLvl w:val="0"/>
        <w:rPr>
          <w:b/>
          <w:sz w:val="22"/>
          <w:szCs w:val="22"/>
        </w:rPr>
      </w:pPr>
    </w:p>
    <w:tbl>
      <w:tblPr>
        <w:tblW w:w="9750" w:type="dxa"/>
        <w:tblLayout w:type="fixed"/>
        <w:tblLook w:val="01E0" w:firstRow="1" w:lastRow="1" w:firstColumn="1" w:lastColumn="1" w:noHBand="0" w:noVBand="0"/>
      </w:tblPr>
      <w:tblGrid>
        <w:gridCol w:w="6773"/>
        <w:gridCol w:w="2977"/>
      </w:tblGrid>
      <w:tr w:rsidR="00EE3C2B" w:rsidRPr="007077C3" w14:paraId="414CAE4E" w14:textId="77777777" w:rsidTr="000C2EA4">
        <w:tc>
          <w:tcPr>
            <w:tcW w:w="6771" w:type="dxa"/>
            <w:hideMark/>
          </w:tcPr>
          <w:p w14:paraId="21B74A6C" w14:textId="77777777" w:rsidR="00EE3C2B" w:rsidRPr="007077C3" w:rsidRDefault="003A619C" w:rsidP="000C2EA4">
            <w:pPr>
              <w:suppressAutoHyphens/>
              <w:snapToGrid w:val="0"/>
              <w:spacing w:after="60"/>
              <w:rPr>
                <w:rFonts w:eastAsia="Calibri"/>
                <w:b/>
                <w:sz w:val="22"/>
                <w:szCs w:val="22"/>
                <w:lang w:eastAsia="ar-SA"/>
              </w:rPr>
            </w:pPr>
            <w:r w:rsidRPr="007077C3">
              <w:rPr>
                <w:b/>
                <w:sz w:val="22"/>
                <w:szCs w:val="22"/>
              </w:rPr>
              <w:t>Institucijos</w:t>
            </w:r>
            <w:r w:rsidR="00EE3C2B" w:rsidRPr="007077C3">
              <w:rPr>
                <w:b/>
                <w:sz w:val="22"/>
                <w:szCs w:val="22"/>
              </w:rPr>
              <w:t xml:space="preserve"> vardu,</w:t>
            </w:r>
            <w:r w:rsidR="00EE3C2B" w:rsidRPr="007077C3">
              <w:rPr>
                <w:b/>
                <w:sz w:val="22"/>
                <w:szCs w:val="22"/>
              </w:rPr>
              <w:tab/>
            </w:r>
            <w:r w:rsidR="00EE3C2B" w:rsidRPr="007077C3">
              <w:rPr>
                <w:b/>
                <w:sz w:val="22"/>
                <w:szCs w:val="22"/>
              </w:rPr>
              <w:tab/>
            </w:r>
            <w:r w:rsidR="00EE3C2B" w:rsidRPr="007077C3">
              <w:rPr>
                <w:b/>
                <w:sz w:val="22"/>
                <w:szCs w:val="22"/>
              </w:rPr>
              <w:tab/>
            </w:r>
          </w:p>
        </w:tc>
        <w:tc>
          <w:tcPr>
            <w:tcW w:w="2976" w:type="dxa"/>
            <w:hideMark/>
          </w:tcPr>
          <w:p w14:paraId="0FAED5CC" w14:textId="77777777" w:rsidR="00EE3C2B" w:rsidRPr="007077C3" w:rsidRDefault="003A619C" w:rsidP="000C2EA4">
            <w:pPr>
              <w:suppressAutoHyphens/>
              <w:snapToGrid w:val="0"/>
              <w:spacing w:after="60"/>
              <w:rPr>
                <w:rFonts w:eastAsia="Calibri"/>
                <w:b/>
                <w:sz w:val="22"/>
                <w:szCs w:val="22"/>
                <w:lang w:eastAsia="ar-SA"/>
              </w:rPr>
            </w:pPr>
            <w:r w:rsidRPr="007077C3">
              <w:rPr>
                <w:b/>
                <w:sz w:val="22"/>
                <w:szCs w:val="22"/>
              </w:rPr>
              <w:t>Fondo</w:t>
            </w:r>
            <w:r w:rsidR="00EE3C2B" w:rsidRPr="007077C3">
              <w:rPr>
                <w:b/>
                <w:sz w:val="22"/>
                <w:szCs w:val="22"/>
              </w:rPr>
              <w:t xml:space="preserve"> vardu,</w:t>
            </w:r>
          </w:p>
        </w:tc>
      </w:tr>
      <w:tr w:rsidR="00EE3C2B" w:rsidRPr="007077C3" w14:paraId="2827F16B" w14:textId="77777777" w:rsidTr="000C2EA4">
        <w:tc>
          <w:tcPr>
            <w:tcW w:w="6771" w:type="dxa"/>
            <w:hideMark/>
          </w:tcPr>
          <w:p w14:paraId="35C7ACD8" w14:textId="77777777" w:rsidR="00EE3C2B" w:rsidRPr="007077C3" w:rsidRDefault="00EE3C2B" w:rsidP="000C2EA4">
            <w:pPr>
              <w:suppressAutoHyphens/>
              <w:snapToGrid w:val="0"/>
              <w:spacing w:after="60"/>
              <w:rPr>
                <w:rFonts w:eastAsia="Calibri"/>
                <w:sz w:val="22"/>
                <w:szCs w:val="22"/>
                <w:lang w:eastAsia="ar-SA"/>
              </w:rPr>
            </w:pPr>
            <w:r w:rsidRPr="007077C3">
              <w:rPr>
                <w:sz w:val="22"/>
                <w:szCs w:val="22"/>
              </w:rPr>
              <w:fldChar w:fldCharType="begin">
                <w:ffData>
                  <w:name w:val=""/>
                  <w:enabled/>
                  <w:calcOnExit w:val="0"/>
                  <w:textInput>
                    <w:default w:val="[Vadovo pareigos, vardas, pavardė]"/>
                  </w:textInput>
                </w:ffData>
              </w:fldChar>
            </w:r>
            <w:r w:rsidRPr="007077C3">
              <w:rPr>
                <w:sz w:val="22"/>
                <w:szCs w:val="22"/>
              </w:rPr>
              <w:instrText xml:space="preserve"> FORMTEXT </w:instrText>
            </w:r>
            <w:r w:rsidRPr="007077C3">
              <w:rPr>
                <w:sz w:val="22"/>
                <w:szCs w:val="22"/>
              </w:rPr>
            </w:r>
            <w:r w:rsidRPr="007077C3">
              <w:rPr>
                <w:sz w:val="22"/>
                <w:szCs w:val="22"/>
              </w:rPr>
              <w:fldChar w:fldCharType="separate"/>
            </w:r>
            <w:r w:rsidRPr="007077C3">
              <w:rPr>
                <w:noProof/>
                <w:sz w:val="22"/>
                <w:szCs w:val="22"/>
              </w:rPr>
              <w:t>[Vadovo pareigos, vardas, pavardė]</w:t>
            </w:r>
            <w:r w:rsidRPr="007077C3">
              <w:rPr>
                <w:sz w:val="22"/>
                <w:szCs w:val="22"/>
              </w:rPr>
              <w:fldChar w:fldCharType="end"/>
            </w:r>
          </w:p>
        </w:tc>
        <w:tc>
          <w:tcPr>
            <w:tcW w:w="2976" w:type="dxa"/>
            <w:hideMark/>
          </w:tcPr>
          <w:p w14:paraId="483EB163" w14:textId="60664E6C" w:rsidR="00EE3C2B" w:rsidRPr="007077C3" w:rsidRDefault="004D6A4C" w:rsidP="000C2EA4">
            <w:pPr>
              <w:suppressAutoHyphens/>
              <w:snapToGrid w:val="0"/>
              <w:spacing w:after="60"/>
              <w:rPr>
                <w:rFonts w:eastAsia="Calibri"/>
                <w:sz w:val="22"/>
                <w:szCs w:val="22"/>
                <w:lang w:eastAsia="ar-SA"/>
              </w:rPr>
            </w:pPr>
            <w:r>
              <w:rPr>
                <w:sz w:val="22"/>
                <w:szCs w:val="22"/>
              </w:rPr>
              <w:t xml:space="preserve">direktorė Daiva </w:t>
            </w:r>
            <w:proofErr w:type="spellStart"/>
            <w:r>
              <w:rPr>
                <w:sz w:val="22"/>
                <w:szCs w:val="22"/>
              </w:rPr>
              <w:t>Šutinytė</w:t>
            </w:r>
            <w:proofErr w:type="spellEnd"/>
          </w:p>
        </w:tc>
      </w:tr>
    </w:tbl>
    <w:p w14:paraId="1F65502B" w14:textId="77777777" w:rsidR="00EE3C2B" w:rsidRPr="007077C3" w:rsidRDefault="00EE3C2B" w:rsidP="00EE3C2B">
      <w:pPr>
        <w:jc w:val="both"/>
        <w:outlineLvl w:val="0"/>
        <w:rPr>
          <w:b/>
          <w:sz w:val="22"/>
          <w:szCs w:val="22"/>
        </w:rPr>
      </w:pPr>
    </w:p>
    <w:p w14:paraId="0CC1413D" w14:textId="77777777" w:rsidR="00A7345B" w:rsidRDefault="00A7345B" w:rsidP="00BC3AA7">
      <w:pPr>
        <w:tabs>
          <w:tab w:val="left" w:pos="0"/>
        </w:tabs>
        <w:jc w:val="both"/>
        <w:rPr>
          <w:sz w:val="18"/>
          <w:szCs w:val="18"/>
        </w:rPr>
      </w:pPr>
    </w:p>
    <w:p w14:paraId="6CF07CCD" w14:textId="77777777" w:rsidR="00A7345B" w:rsidRDefault="00A7345B" w:rsidP="00BC3AA7">
      <w:pPr>
        <w:tabs>
          <w:tab w:val="left" w:pos="0"/>
        </w:tabs>
        <w:jc w:val="both"/>
        <w:rPr>
          <w:sz w:val="18"/>
          <w:szCs w:val="18"/>
        </w:rPr>
      </w:pPr>
    </w:p>
    <w:p w14:paraId="034FA462" w14:textId="77777777" w:rsidR="00BC3AA7" w:rsidRPr="007077C3" w:rsidRDefault="003A619C" w:rsidP="00BC3AA7">
      <w:pPr>
        <w:tabs>
          <w:tab w:val="left" w:pos="0"/>
        </w:tabs>
        <w:jc w:val="both"/>
        <w:rPr>
          <w:sz w:val="18"/>
          <w:szCs w:val="18"/>
        </w:rPr>
      </w:pPr>
      <w:r w:rsidRPr="007077C3">
        <w:rPr>
          <w:sz w:val="18"/>
          <w:szCs w:val="18"/>
        </w:rPr>
        <w:t>S</w:t>
      </w:r>
      <w:r w:rsidR="00BC3AA7" w:rsidRPr="007077C3">
        <w:rPr>
          <w:sz w:val="18"/>
          <w:szCs w:val="18"/>
        </w:rPr>
        <w:t>utarties rengėja/</w:t>
      </w:r>
      <w:proofErr w:type="spellStart"/>
      <w:r w:rsidR="00BC3AA7" w:rsidRPr="007077C3">
        <w:rPr>
          <w:sz w:val="18"/>
          <w:szCs w:val="18"/>
        </w:rPr>
        <w:t>as</w:t>
      </w:r>
      <w:proofErr w:type="spellEnd"/>
      <w:r w:rsidR="00BC3AA7" w:rsidRPr="007077C3">
        <w:rPr>
          <w:sz w:val="18"/>
          <w:szCs w:val="18"/>
        </w:rPr>
        <w:t xml:space="preserve"> – projektų koordinatorius/ė vardas ir pavardė.</w:t>
      </w:r>
    </w:p>
    <w:p w14:paraId="2161E925" w14:textId="77777777" w:rsidR="00E16DC1" w:rsidRPr="007077C3" w:rsidRDefault="00E16DC1" w:rsidP="002F14C6">
      <w:pPr>
        <w:tabs>
          <w:tab w:val="left" w:pos="9360"/>
        </w:tabs>
        <w:ind w:right="567"/>
        <w:jc w:val="both"/>
        <w:rPr>
          <w:sz w:val="22"/>
          <w:szCs w:val="22"/>
        </w:rPr>
      </w:pPr>
    </w:p>
    <w:sectPr w:rsidR="00E16DC1" w:rsidRPr="007077C3" w:rsidSect="007736EC">
      <w:headerReference w:type="default" r:id="rId9"/>
      <w:footerReference w:type="even" r:id="rId10"/>
      <w:footerReference w:type="default" r:id="rId11"/>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F85D4" w14:textId="77777777" w:rsidR="005828CD" w:rsidRDefault="005828CD">
      <w:r>
        <w:separator/>
      </w:r>
    </w:p>
  </w:endnote>
  <w:endnote w:type="continuationSeparator" w:id="0">
    <w:p w14:paraId="4683C91D" w14:textId="77777777" w:rsidR="005828CD" w:rsidRDefault="0058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A347" w14:textId="77777777" w:rsidR="00EE4BEB" w:rsidRDefault="00EE4BEB" w:rsidP="005810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D9755" w14:textId="77777777" w:rsidR="00EE4BEB" w:rsidRDefault="00EE4BEB" w:rsidP="003B4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3EE6" w14:textId="77777777" w:rsidR="00EE4BEB" w:rsidRDefault="00EE4BEB">
    <w:pPr>
      <w:pStyle w:val="Footer"/>
    </w:pPr>
  </w:p>
  <w:p w14:paraId="137AB35B" w14:textId="77777777" w:rsidR="00EE4BEB" w:rsidRPr="009A1713" w:rsidRDefault="00EE4BEB" w:rsidP="00182461">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3D57" w14:textId="77777777" w:rsidR="005828CD" w:rsidRDefault="005828CD">
      <w:r>
        <w:separator/>
      </w:r>
    </w:p>
  </w:footnote>
  <w:footnote w:type="continuationSeparator" w:id="0">
    <w:p w14:paraId="4A350706" w14:textId="77777777" w:rsidR="005828CD" w:rsidRDefault="005828CD">
      <w:r>
        <w:continuationSeparator/>
      </w:r>
    </w:p>
  </w:footnote>
  <w:footnote w:id="1">
    <w:p w14:paraId="41B6A70B" w14:textId="77777777" w:rsidR="00EE4BEB" w:rsidRDefault="00EE4BEB" w:rsidP="00E71B50">
      <w:pPr>
        <w:pStyle w:val="FootnoteText"/>
      </w:pPr>
      <w:r>
        <w:rPr>
          <w:rStyle w:val="FootnoteReference"/>
        </w:rPr>
        <w:footnoteRef/>
      </w:r>
      <w:r>
        <w:t xml:space="preserve"> Paskelbta internete adresu </w:t>
      </w:r>
      <w:hyperlink r:id="rId1" w:history="1">
        <w:r w:rsidRPr="00D50783">
          <w:rPr>
            <w:rStyle w:val="Hyperlink"/>
          </w:rPr>
          <w:t>http://www.erasmus-plius.lt/puslapis/paraisku-teikimas-90</w:t>
        </w:r>
      </w:hyperlink>
      <w:r>
        <w:t xml:space="preserve"> </w:t>
      </w:r>
    </w:p>
  </w:footnote>
  <w:footnote w:id="2">
    <w:p w14:paraId="173322AC" w14:textId="77777777" w:rsidR="00EE4BEB" w:rsidRDefault="00EE4BEB" w:rsidP="00317B7F">
      <w:pPr>
        <w:pStyle w:val="FootnoteText"/>
      </w:pPr>
      <w:r>
        <w:rPr>
          <w:rStyle w:val="FootnoteReference"/>
        </w:rPr>
        <w:footnoteRef/>
      </w:r>
      <w:r>
        <w:t xml:space="preserve"> </w:t>
      </w:r>
      <w:r>
        <w:t xml:space="preserve">Paskelbta internete adresu </w:t>
      </w:r>
      <w:hyperlink r:id="rId2" w:history="1">
        <w:r w:rsidRPr="006D6C57">
          <w:rPr>
            <w:rStyle w:val="Hyperlink"/>
          </w:rPr>
          <w:t>http://nordplusonline.org/How-to-apply/HANDBOOK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C644" w14:textId="4D94172B" w:rsidR="00EE4BEB" w:rsidRPr="00E624E4" w:rsidRDefault="00EE4BEB" w:rsidP="008012C3">
    <w:pPr>
      <w:pStyle w:val="Header"/>
      <w:jc w:val="right"/>
      <w:rPr>
        <w:sz w:val="18"/>
      </w:rPr>
    </w:pPr>
    <w:r w:rsidRPr="00E624E4">
      <w:rPr>
        <w:sz w:val="18"/>
      </w:rPr>
      <w:t>Sutarties Nr. 201</w:t>
    </w:r>
    <w:r w:rsidR="0030173C">
      <w:rPr>
        <w:sz w:val="18"/>
      </w:rPr>
      <w:t>9</w:t>
    </w:r>
    <w:r w:rsidRPr="00E624E4">
      <w:rPr>
        <w:sz w:val="18"/>
      </w:rPr>
      <w:t>-LT-NAC-xxx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E24"/>
    <w:multiLevelType w:val="hybridMultilevel"/>
    <w:tmpl w:val="5C220AB2"/>
    <w:lvl w:ilvl="0" w:tplc="635AC878">
      <w:numFmt w:val="bullet"/>
      <w:lvlText w:val="-"/>
      <w:lvlJc w:val="left"/>
      <w:pPr>
        <w:ind w:left="690" w:hanging="690"/>
      </w:pPr>
      <w:rPr>
        <w:rFonts w:ascii="Times New Roman" w:eastAsia="Times New Roman" w:hAnsi="Times New Roman" w:cs="Times New Roman"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E1649E8"/>
    <w:multiLevelType w:val="multilevel"/>
    <w:tmpl w:val="E62A8D16"/>
    <w:lvl w:ilvl="0">
      <w:start w:val="1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b w:val="0"/>
      </w:rPr>
    </w:lvl>
    <w:lvl w:ilvl="2">
      <w:start w:val="19"/>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8544B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C23D7B"/>
    <w:multiLevelType w:val="hybridMultilevel"/>
    <w:tmpl w:val="AFF6E59E"/>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6AE17BCA"/>
    <w:multiLevelType w:val="hybridMultilevel"/>
    <w:tmpl w:val="247CF8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D259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4054B6"/>
    <w:multiLevelType w:val="hybridMultilevel"/>
    <w:tmpl w:val="3500C30C"/>
    <w:lvl w:ilvl="0" w:tplc="FF0C3408">
      <w:start w:val="1"/>
      <w:numFmt w:val="bullet"/>
      <w:pStyle w:val="ListBullet2"/>
      <w:lvlText w:val=""/>
      <w:lvlJc w:val="left"/>
      <w:pPr>
        <w:tabs>
          <w:tab w:val="num" w:pos="1346"/>
        </w:tabs>
        <w:ind w:left="1346" w:hanging="360"/>
      </w:pPr>
      <w:rPr>
        <w:rFonts w:ascii="Symbol" w:hAnsi="Symbol" w:cs="Symbol" w:hint="default"/>
      </w:rPr>
    </w:lvl>
    <w:lvl w:ilvl="1" w:tplc="04270003">
      <w:start w:val="1"/>
      <w:numFmt w:val="bullet"/>
      <w:lvlText w:val="o"/>
      <w:lvlJc w:val="left"/>
      <w:pPr>
        <w:tabs>
          <w:tab w:val="num" w:pos="2066"/>
        </w:tabs>
        <w:ind w:left="2066" w:hanging="360"/>
      </w:pPr>
      <w:rPr>
        <w:rFonts w:ascii="Times New Roman" w:hAnsi="Times New Roman" w:cs="Times New Roman" w:hint="default"/>
      </w:rPr>
    </w:lvl>
    <w:lvl w:ilvl="2" w:tplc="04270005">
      <w:start w:val="1"/>
      <w:numFmt w:val="bullet"/>
      <w:lvlText w:val=""/>
      <w:lvlJc w:val="left"/>
      <w:pPr>
        <w:tabs>
          <w:tab w:val="num" w:pos="2786"/>
        </w:tabs>
        <w:ind w:left="2786" w:hanging="360"/>
      </w:pPr>
      <w:rPr>
        <w:rFonts w:ascii="Times New Roman" w:hAnsi="Times New Roman" w:cs="Times New Roman" w:hint="default"/>
      </w:rPr>
    </w:lvl>
    <w:lvl w:ilvl="3" w:tplc="04270001">
      <w:start w:val="1"/>
      <w:numFmt w:val="bullet"/>
      <w:lvlText w:val=""/>
      <w:lvlJc w:val="left"/>
      <w:pPr>
        <w:tabs>
          <w:tab w:val="num" w:pos="3506"/>
        </w:tabs>
        <w:ind w:left="3506" w:hanging="360"/>
      </w:pPr>
      <w:rPr>
        <w:rFonts w:ascii="Symbol" w:hAnsi="Symbol" w:cs="Symbol" w:hint="default"/>
      </w:rPr>
    </w:lvl>
    <w:lvl w:ilvl="4" w:tplc="04270003">
      <w:start w:val="1"/>
      <w:numFmt w:val="bullet"/>
      <w:lvlText w:val="o"/>
      <w:lvlJc w:val="left"/>
      <w:pPr>
        <w:tabs>
          <w:tab w:val="num" w:pos="4226"/>
        </w:tabs>
        <w:ind w:left="4226" w:hanging="360"/>
      </w:pPr>
      <w:rPr>
        <w:rFonts w:ascii="Times New Roman" w:hAnsi="Times New Roman" w:cs="Times New Roman" w:hint="default"/>
      </w:rPr>
    </w:lvl>
    <w:lvl w:ilvl="5" w:tplc="04270005">
      <w:start w:val="1"/>
      <w:numFmt w:val="bullet"/>
      <w:lvlText w:val=""/>
      <w:lvlJc w:val="left"/>
      <w:pPr>
        <w:tabs>
          <w:tab w:val="num" w:pos="4946"/>
        </w:tabs>
        <w:ind w:left="4946" w:hanging="360"/>
      </w:pPr>
      <w:rPr>
        <w:rFonts w:ascii="Times New Roman" w:hAnsi="Times New Roman" w:cs="Times New Roman" w:hint="default"/>
      </w:rPr>
    </w:lvl>
    <w:lvl w:ilvl="6" w:tplc="04270001">
      <w:start w:val="1"/>
      <w:numFmt w:val="bullet"/>
      <w:lvlText w:val=""/>
      <w:lvlJc w:val="left"/>
      <w:pPr>
        <w:tabs>
          <w:tab w:val="num" w:pos="5666"/>
        </w:tabs>
        <w:ind w:left="5666" w:hanging="360"/>
      </w:pPr>
      <w:rPr>
        <w:rFonts w:ascii="Symbol" w:hAnsi="Symbol" w:cs="Symbol" w:hint="default"/>
      </w:rPr>
    </w:lvl>
    <w:lvl w:ilvl="7" w:tplc="04270003">
      <w:start w:val="1"/>
      <w:numFmt w:val="bullet"/>
      <w:lvlText w:val="o"/>
      <w:lvlJc w:val="left"/>
      <w:pPr>
        <w:tabs>
          <w:tab w:val="num" w:pos="6386"/>
        </w:tabs>
        <w:ind w:left="6386" w:hanging="360"/>
      </w:pPr>
      <w:rPr>
        <w:rFonts w:ascii="Times New Roman" w:hAnsi="Times New Roman" w:cs="Times New Roman" w:hint="default"/>
      </w:rPr>
    </w:lvl>
    <w:lvl w:ilvl="8" w:tplc="04270005">
      <w:start w:val="1"/>
      <w:numFmt w:val="bullet"/>
      <w:lvlText w:val=""/>
      <w:lvlJc w:val="left"/>
      <w:pPr>
        <w:tabs>
          <w:tab w:val="num" w:pos="7106"/>
        </w:tabs>
        <w:ind w:left="7106" w:hanging="360"/>
      </w:pPr>
      <w:rPr>
        <w:rFonts w:ascii="Times New Roman" w:hAnsi="Times New Roman" w:cs="Times New Roman" w:hint="default"/>
      </w:rPr>
    </w:lvl>
  </w:abstractNum>
  <w:abstractNum w:abstractNumId="7" w15:restartNumberingAfterBreak="0">
    <w:nsid w:val="73541D2E"/>
    <w:multiLevelType w:val="hybridMultilevel"/>
    <w:tmpl w:val="4482A59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hyphenationZone w:val="396"/>
  <w:drawingGridHorizontalSpacing w:val="57"/>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MjWwMDAzsjACMpV0lIJTi4sz8/NACgxrARSaqUwsAAAA"/>
  </w:docVars>
  <w:rsids>
    <w:rsidRoot w:val="00A62D25"/>
    <w:rsid w:val="00001DB5"/>
    <w:rsid w:val="00004C0C"/>
    <w:rsid w:val="000051E4"/>
    <w:rsid w:val="00007A50"/>
    <w:rsid w:val="00011A25"/>
    <w:rsid w:val="0001419E"/>
    <w:rsid w:val="00016953"/>
    <w:rsid w:val="0001724C"/>
    <w:rsid w:val="000208F5"/>
    <w:rsid w:val="0002240A"/>
    <w:rsid w:val="000251C5"/>
    <w:rsid w:val="00026CBE"/>
    <w:rsid w:val="000314AD"/>
    <w:rsid w:val="0003494B"/>
    <w:rsid w:val="000373D8"/>
    <w:rsid w:val="00042E6B"/>
    <w:rsid w:val="000439B5"/>
    <w:rsid w:val="00045036"/>
    <w:rsid w:val="000506E0"/>
    <w:rsid w:val="00050A92"/>
    <w:rsid w:val="00055567"/>
    <w:rsid w:val="00057629"/>
    <w:rsid w:val="00061E9E"/>
    <w:rsid w:val="00064EC4"/>
    <w:rsid w:val="000707A1"/>
    <w:rsid w:val="00070D7C"/>
    <w:rsid w:val="00070DC6"/>
    <w:rsid w:val="000737DE"/>
    <w:rsid w:val="00074EBD"/>
    <w:rsid w:val="00081FF3"/>
    <w:rsid w:val="00082B60"/>
    <w:rsid w:val="00082EBE"/>
    <w:rsid w:val="0008588F"/>
    <w:rsid w:val="000924EB"/>
    <w:rsid w:val="00092588"/>
    <w:rsid w:val="00094397"/>
    <w:rsid w:val="00094980"/>
    <w:rsid w:val="000949D5"/>
    <w:rsid w:val="000A0756"/>
    <w:rsid w:val="000A616B"/>
    <w:rsid w:val="000A672F"/>
    <w:rsid w:val="000B23C8"/>
    <w:rsid w:val="000B453A"/>
    <w:rsid w:val="000C0CA2"/>
    <w:rsid w:val="000C2EA4"/>
    <w:rsid w:val="000C5442"/>
    <w:rsid w:val="000C7140"/>
    <w:rsid w:val="000D0786"/>
    <w:rsid w:val="000D2E78"/>
    <w:rsid w:val="000D63C5"/>
    <w:rsid w:val="000D7A7C"/>
    <w:rsid w:val="000E1703"/>
    <w:rsid w:val="000F5CA6"/>
    <w:rsid w:val="00103AA4"/>
    <w:rsid w:val="001049FB"/>
    <w:rsid w:val="00105B3F"/>
    <w:rsid w:val="00110F37"/>
    <w:rsid w:val="001126C6"/>
    <w:rsid w:val="00117063"/>
    <w:rsid w:val="00117CE4"/>
    <w:rsid w:val="00122198"/>
    <w:rsid w:val="00134FCA"/>
    <w:rsid w:val="00137074"/>
    <w:rsid w:val="00141A41"/>
    <w:rsid w:val="00145A7C"/>
    <w:rsid w:val="00146DFE"/>
    <w:rsid w:val="001476BE"/>
    <w:rsid w:val="00150EFA"/>
    <w:rsid w:val="001511DF"/>
    <w:rsid w:val="00153B12"/>
    <w:rsid w:val="00154A13"/>
    <w:rsid w:val="00162E98"/>
    <w:rsid w:val="00162F92"/>
    <w:rsid w:val="001639B1"/>
    <w:rsid w:val="00166A95"/>
    <w:rsid w:val="0017233C"/>
    <w:rsid w:val="001729A4"/>
    <w:rsid w:val="00172F0C"/>
    <w:rsid w:val="00174926"/>
    <w:rsid w:val="00175519"/>
    <w:rsid w:val="00175A54"/>
    <w:rsid w:val="0017744B"/>
    <w:rsid w:val="00182461"/>
    <w:rsid w:val="00192AEC"/>
    <w:rsid w:val="001953E5"/>
    <w:rsid w:val="00195FDD"/>
    <w:rsid w:val="001A0EA3"/>
    <w:rsid w:val="001A3F49"/>
    <w:rsid w:val="001A4838"/>
    <w:rsid w:val="001A6231"/>
    <w:rsid w:val="001B1E75"/>
    <w:rsid w:val="001B3182"/>
    <w:rsid w:val="001B34EC"/>
    <w:rsid w:val="001B4EA2"/>
    <w:rsid w:val="001B706E"/>
    <w:rsid w:val="001C0341"/>
    <w:rsid w:val="001C121A"/>
    <w:rsid w:val="001C7007"/>
    <w:rsid w:val="001D28FD"/>
    <w:rsid w:val="001E2BC3"/>
    <w:rsid w:val="001E47D4"/>
    <w:rsid w:val="001E599E"/>
    <w:rsid w:val="001F14B4"/>
    <w:rsid w:val="001F2B02"/>
    <w:rsid w:val="001F3ECC"/>
    <w:rsid w:val="001F7713"/>
    <w:rsid w:val="00203362"/>
    <w:rsid w:val="002067B9"/>
    <w:rsid w:val="00207965"/>
    <w:rsid w:val="0021163A"/>
    <w:rsid w:val="00214948"/>
    <w:rsid w:val="00214A32"/>
    <w:rsid w:val="002157E8"/>
    <w:rsid w:val="00217F27"/>
    <w:rsid w:val="0022246B"/>
    <w:rsid w:val="00222F63"/>
    <w:rsid w:val="00225DEF"/>
    <w:rsid w:val="00226060"/>
    <w:rsid w:val="0023015B"/>
    <w:rsid w:val="00231213"/>
    <w:rsid w:val="002331CB"/>
    <w:rsid w:val="0023329C"/>
    <w:rsid w:val="0023375B"/>
    <w:rsid w:val="00233AA4"/>
    <w:rsid w:val="00233E55"/>
    <w:rsid w:val="002372C1"/>
    <w:rsid w:val="002405C9"/>
    <w:rsid w:val="00241128"/>
    <w:rsid w:val="00247D81"/>
    <w:rsid w:val="002526E4"/>
    <w:rsid w:val="00254B47"/>
    <w:rsid w:val="00255011"/>
    <w:rsid w:val="00260C2B"/>
    <w:rsid w:val="00262C1D"/>
    <w:rsid w:val="00264805"/>
    <w:rsid w:val="0026667C"/>
    <w:rsid w:val="002670EE"/>
    <w:rsid w:val="0026777C"/>
    <w:rsid w:val="0027073E"/>
    <w:rsid w:val="00273AF7"/>
    <w:rsid w:val="00274FBD"/>
    <w:rsid w:val="00274FDA"/>
    <w:rsid w:val="00275CF8"/>
    <w:rsid w:val="002777F9"/>
    <w:rsid w:val="00282D52"/>
    <w:rsid w:val="00282E2C"/>
    <w:rsid w:val="00284A64"/>
    <w:rsid w:val="00284A81"/>
    <w:rsid w:val="0028538A"/>
    <w:rsid w:val="00290F8D"/>
    <w:rsid w:val="0029159F"/>
    <w:rsid w:val="002924DF"/>
    <w:rsid w:val="0029251A"/>
    <w:rsid w:val="00294276"/>
    <w:rsid w:val="002A1D7C"/>
    <w:rsid w:val="002A217D"/>
    <w:rsid w:val="002A2A81"/>
    <w:rsid w:val="002A2C04"/>
    <w:rsid w:val="002A4DE3"/>
    <w:rsid w:val="002A7392"/>
    <w:rsid w:val="002B4987"/>
    <w:rsid w:val="002C62BD"/>
    <w:rsid w:val="002D0D59"/>
    <w:rsid w:val="002D115C"/>
    <w:rsid w:val="002D2716"/>
    <w:rsid w:val="002D3205"/>
    <w:rsid w:val="002D3CF7"/>
    <w:rsid w:val="002E1890"/>
    <w:rsid w:val="002E3126"/>
    <w:rsid w:val="002E5CB7"/>
    <w:rsid w:val="002E6617"/>
    <w:rsid w:val="002E7213"/>
    <w:rsid w:val="002F14C6"/>
    <w:rsid w:val="002F1F94"/>
    <w:rsid w:val="002F53A9"/>
    <w:rsid w:val="002F5D6D"/>
    <w:rsid w:val="0030173C"/>
    <w:rsid w:val="00301EF4"/>
    <w:rsid w:val="00307067"/>
    <w:rsid w:val="00307B31"/>
    <w:rsid w:val="00313A52"/>
    <w:rsid w:val="00317B7F"/>
    <w:rsid w:val="00321A69"/>
    <w:rsid w:val="00321E5E"/>
    <w:rsid w:val="00322881"/>
    <w:rsid w:val="0032345E"/>
    <w:rsid w:val="00326D8A"/>
    <w:rsid w:val="0033118B"/>
    <w:rsid w:val="00334953"/>
    <w:rsid w:val="003351E1"/>
    <w:rsid w:val="00346E22"/>
    <w:rsid w:val="00351DE9"/>
    <w:rsid w:val="003520AF"/>
    <w:rsid w:val="00354E3C"/>
    <w:rsid w:val="00355ADB"/>
    <w:rsid w:val="00357EA5"/>
    <w:rsid w:val="003600D0"/>
    <w:rsid w:val="00360C21"/>
    <w:rsid w:val="0036292D"/>
    <w:rsid w:val="00363053"/>
    <w:rsid w:val="00363744"/>
    <w:rsid w:val="003729E2"/>
    <w:rsid w:val="00374738"/>
    <w:rsid w:val="00377203"/>
    <w:rsid w:val="0038007C"/>
    <w:rsid w:val="00381B34"/>
    <w:rsid w:val="00387BF8"/>
    <w:rsid w:val="00392941"/>
    <w:rsid w:val="00392EFD"/>
    <w:rsid w:val="00397521"/>
    <w:rsid w:val="00397626"/>
    <w:rsid w:val="003A0DBD"/>
    <w:rsid w:val="003A619C"/>
    <w:rsid w:val="003A79A4"/>
    <w:rsid w:val="003B276C"/>
    <w:rsid w:val="003B2E5F"/>
    <w:rsid w:val="003B415C"/>
    <w:rsid w:val="003C02BC"/>
    <w:rsid w:val="003C0FF7"/>
    <w:rsid w:val="003C1BEF"/>
    <w:rsid w:val="003C5FF6"/>
    <w:rsid w:val="003D0B09"/>
    <w:rsid w:val="003D154F"/>
    <w:rsid w:val="003D528D"/>
    <w:rsid w:val="003D7AD0"/>
    <w:rsid w:val="003E758C"/>
    <w:rsid w:val="003F20C3"/>
    <w:rsid w:val="003F26F0"/>
    <w:rsid w:val="003F6099"/>
    <w:rsid w:val="003F707B"/>
    <w:rsid w:val="00402BC4"/>
    <w:rsid w:val="00411290"/>
    <w:rsid w:val="00413630"/>
    <w:rsid w:val="00414A1A"/>
    <w:rsid w:val="0041680E"/>
    <w:rsid w:val="004236CD"/>
    <w:rsid w:val="00427CB3"/>
    <w:rsid w:val="00435840"/>
    <w:rsid w:val="00435A50"/>
    <w:rsid w:val="00441DBF"/>
    <w:rsid w:val="00442880"/>
    <w:rsid w:val="0045382D"/>
    <w:rsid w:val="00453EE8"/>
    <w:rsid w:val="00456216"/>
    <w:rsid w:val="00461343"/>
    <w:rsid w:val="00464A4C"/>
    <w:rsid w:val="0047180E"/>
    <w:rsid w:val="00477FB7"/>
    <w:rsid w:val="0048137B"/>
    <w:rsid w:val="00482880"/>
    <w:rsid w:val="00482C80"/>
    <w:rsid w:val="00487E89"/>
    <w:rsid w:val="00491736"/>
    <w:rsid w:val="004A12F7"/>
    <w:rsid w:val="004A2679"/>
    <w:rsid w:val="004A4CEE"/>
    <w:rsid w:val="004A5065"/>
    <w:rsid w:val="004A5327"/>
    <w:rsid w:val="004B35D4"/>
    <w:rsid w:val="004B6E29"/>
    <w:rsid w:val="004C3F55"/>
    <w:rsid w:val="004C41E0"/>
    <w:rsid w:val="004C686C"/>
    <w:rsid w:val="004D0950"/>
    <w:rsid w:val="004D290E"/>
    <w:rsid w:val="004D54BB"/>
    <w:rsid w:val="004D6A4C"/>
    <w:rsid w:val="004E2168"/>
    <w:rsid w:val="004E3288"/>
    <w:rsid w:val="004F28DC"/>
    <w:rsid w:val="004F4FB9"/>
    <w:rsid w:val="004F7C3F"/>
    <w:rsid w:val="005004E0"/>
    <w:rsid w:val="00501634"/>
    <w:rsid w:val="00504DF0"/>
    <w:rsid w:val="00507EB1"/>
    <w:rsid w:val="005127EE"/>
    <w:rsid w:val="00517332"/>
    <w:rsid w:val="005174A7"/>
    <w:rsid w:val="00521FE3"/>
    <w:rsid w:val="00526E1C"/>
    <w:rsid w:val="00534710"/>
    <w:rsid w:val="00536F03"/>
    <w:rsid w:val="005405EF"/>
    <w:rsid w:val="00540772"/>
    <w:rsid w:val="0055041F"/>
    <w:rsid w:val="005507DD"/>
    <w:rsid w:val="00550F5F"/>
    <w:rsid w:val="005542D1"/>
    <w:rsid w:val="00554828"/>
    <w:rsid w:val="00556BF2"/>
    <w:rsid w:val="00560017"/>
    <w:rsid w:val="005606BB"/>
    <w:rsid w:val="005653FA"/>
    <w:rsid w:val="00565F08"/>
    <w:rsid w:val="005701FC"/>
    <w:rsid w:val="00574135"/>
    <w:rsid w:val="0058108B"/>
    <w:rsid w:val="005811C9"/>
    <w:rsid w:val="005828CD"/>
    <w:rsid w:val="00584DE0"/>
    <w:rsid w:val="00586F69"/>
    <w:rsid w:val="00591685"/>
    <w:rsid w:val="005941DB"/>
    <w:rsid w:val="005A0029"/>
    <w:rsid w:val="005A0C9E"/>
    <w:rsid w:val="005A3470"/>
    <w:rsid w:val="005A62C9"/>
    <w:rsid w:val="005B511F"/>
    <w:rsid w:val="005C17D1"/>
    <w:rsid w:val="005D41EA"/>
    <w:rsid w:val="005D5627"/>
    <w:rsid w:val="005D63E8"/>
    <w:rsid w:val="005E0853"/>
    <w:rsid w:val="005E0A8B"/>
    <w:rsid w:val="005E0AFF"/>
    <w:rsid w:val="005E1C20"/>
    <w:rsid w:val="005E2AF4"/>
    <w:rsid w:val="005E326B"/>
    <w:rsid w:val="005F04D0"/>
    <w:rsid w:val="005F12DC"/>
    <w:rsid w:val="005F1CA4"/>
    <w:rsid w:val="005F4BCC"/>
    <w:rsid w:val="005F52C2"/>
    <w:rsid w:val="005F7005"/>
    <w:rsid w:val="0060309F"/>
    <w:rsid w:val="006040A3"/>
    <w:rsid w:val="006077B8"/>
    <w:rsid w:val="00607FAD"/>
    <w:rsid w:val="00617FB7"/>
    <w:rsid w:val="00620980"/>
    <w:rsid w:val="00623482"/>
    <w:rsid w:val="0062677D"/>
    <w:rsid w:val="00632FFE"/>
    <w:rsid w:val="0063660B"/>
    <w:rsid w:val="006429CB"/>
    <w:rsid w:val="00644143"/>
    <w:rsid w:val="00645578"/>
    <w:rsid w:val="00646E62"/>
    <w:rsid w:val="0065108F"/>
    <w:rsid w:val="00652058"/>
    <w:rsid w:val="00652B33"/>
    <w:rsid w:val="006533B4"/>
    <w:rsid w:val="00655BC7"/>
    <w:rsid w:val="006573B0"/>
    <w:rsid w:val="00662318"/>
    <w:rsid w:val="006719AD"/>
    <w:rsid w:val="006734A9"/>
    <w:rsid w:val="00675ADE"/>
    <w:rsid w:val="00681B72"/>
    <w:rsid w:val="006860A5"/>
    <w:rsid w:val="00692928"/>
    <w:rsid w:val="00697E4A"/>
    <w:rsid w:val="006A096A"/>
    <w:rsid w:val="006A540D"/>
    <w:rsid w:val="006A69C9"/>
    <w:rsid w:val="006B002D"/>
    <w:rsid w:val="006B288E"/>
    <w:rsid w:val="006C162A"/>
    <w:rsid w:val="006C52D1"/>
    <w:rsid w:val="006D2921"/>
    <w:rsid w:val="006D61DA"/>
    <w:rsid w:val="006E4002"/>
    <w:rsid w:val="006E6CAB"/>
    <w:rsid w:val="006E7F90"/>
    <w:rsid w:val="006F2648"/>
    <w:rsid w:val="007074D5"/>
    <w:rsid w:val="007077BD"/>
    <w:rsid w:val="007077C3"/>
    <w:rsid w:val="00707BD4"/>
    <w:rsid w:val="007111BA"/>
    <w:rsid w:val="0071167E"/>
    <w:rsid w:val="007123A3"/>
    <w:rsid w:val="0071353E"/>
    <w:rsid w:val="00715080"/>
    <w:rsid w:val="007167F2"/>
    <w:rsid w:val="0071711D"/>
    <w:rsid w:val="00721ADF"/>
    <w:rsid w:val="00722C45"/>
    <w:rsid w:val="00723288"/>
    <w:rsid w:val="00725CCE"/>
    <w:rsid w:val="00726DAB"/>
    <w:rsid w:val="00732C3F"/>
    <w:rsid w:val="00733AE7"/>
    <w:rsid w:val="0076149B"/>
    <w:rsid w:val="007705D0"/>
    <w:rsid w:val="007736EC"/>
    <w:rsid w:val="00776BD2"/>
    <w:rsid w:val="00777996"/>
    <w:rsid w:val="00784426"/>
    <w:rsid w:val="007852A4"/>
    <w:rsid w:val="00787A82"/>
    <w:rsid w:val="007936C3"/>
    <w:rsid w:val="007970ED"/>
    <w:rsid w:val="007A0BE4"/>
    <w:rsid w:val="007A0C1C"/>
    <w:rsid w:val="007A113F"/>
    <w:rsid w:val="007A4DF4"/>
    <w:rsid w:val="007A730C"/>
    <w:rsid w:val="007B6194"/>
    <w:rsid w:val="007B7D2D"/>
    <w:rsid w:val="007C5BF4"/>
    <w:rsid w:val="007D370C"/>
    <w:rsid w:val="007D65F5"/>
    <w:rsid w:val="007D7831"/>
    <w:rsid w:val="007E1AC0"/>
    <w:rsid w:val="007E25DE"/>
    <w:rsid w:val="007E4261"/>
    <w:rsid w:val="007F0946"/>
    <w:rsid w:val="007F4DAC"/>
    <w:rsid w:val="007F7128"/>
    <w:rsid w:val="008009D3"/>
    <w:rsid w:val="008012C3"/>
    <w:rsid w:val="00802026"/>
    <w:rsid w:val="00802EB3"/>
    <w:rsid w:val="00805572"/>
    <w:rsid w:val="008057F2"/>
    <w:rsid w:val="008077B6"/>
    <w:rsid w:val="00810343"/>
    <w:rsid w:val="0081191D"/>
    <w:rsid w:val="00811D25"/>
    <w:rsid w:val="00813009"/>
    <w:rsid w:val="0081427F"/>
    <w:rsid w:val="0081512D"/>
    <w:rsid w:val="008152F2"/>
    <w:rsid w:val="0081704B"/>
    <w:rsid w:val="008204F8"/>
    <w:rsid w:val="008210F2"/>
    <w:rsid w:val="00821CF2"/>
    <w:rsid w:val="0082356F"/>
    <w:rsid w:val="00826857"/>
    <w:rsid w:val="008364E6"/>
    <w:rsid w:val="008366FD"/>
    <w:rsid w:val="00837D47"/>
    <w:rsid w:val="00840387"/>
    <w:rsid w:val="00844B95"/>
    <w:rsid w:val="00846E1B"/>
    <w:rsid w:val="00847616"/>
    <w:rsid w:val="00850FFC"/>
    <w:rsid w:val="008512FB"/>
    <w:rsid w:val="0085419A"/>
    <w:rsid w:val="00861203"/>
    <w:rsid w:val="00865373"/>
    <w:rsid w:val="0087506F"/>
    <w:rsid w:val="008753E9"/>
    <w:rsid w:val="00887CE5"/>
    <w:rsid w:val="00891804"/>
    <w:rsid w:val="00892246"/>
    <w:rsid w:val="00892D95"/>
    <w:rsid w:val="00892F6F"/>
    <w:rsid w:val="00894F85"/>
    <w:rsid w:val="008956CC"/>
    <w:rsid w:val="0089636C"/>
    <w:rsid w:val="008A23CF"/>
    <w:rsid w:val="008A53A2"/>
    <w:rsid w:val="008B14B2"/>
    <w:rsid w:val="008B3FC9"/>
    <w:rsid w:val="008B4A0E"/>
    <w:rsid w:val="008C43AB"/>
    <w:rsid w:val="008C4E24"/>
    <w:rsid w:val="008C589F"/>
    <w:rsid w:val="008D3370"/>
    <w:rsid w:val="008D3631"/>
    <w:rsid w:val="008E49EF"/>
    <w:rsid w:val="008E6EB6"/>
    <w:rsid w:val="008E7EE9"/>
    <w:rsid w:val="008F2221"/>
    <w:rsid w:val="008F4695"/>
    <w:rsid w:val="008F5677"/>
    <w:rsid w:val="008F5EC4"/>
    <w:rsid w:val="008F62A1"/>
    <w:rsid w:val="008F66F8"/>
    <w:rsid w:val="0090117C"/>
    <w:rsid w:val="00901318"/>
    <w:rsid w:val="0090402C"/>
    <w:rsid w:val="00906B6C"/>
    <w:rsid w:val="00907C0B"/>
    <w:rsid w:val="009101C7"/>
    <w:rsid w:val="00912469"/>
    <w:rsid w:val="00916CDC"/>
    <w:rsid w:val="00924A1B"/>
    <w:rsid w:val="009267FB"/>
    <w:rsid w:val="00931BD6"/>
    <w:rsid w:val="00932F3D"/>
    <w:rsid w:val="00933C53"/>
    <w:rsid w:val="00934132"/>
    <w:rsid w:val="00935146"/>
    <w:rsid w:val="00935C43"/>
    <w:rsid w:val="00936351"/>
    <w:rsid w:val="00941EED"/>
    <w:rsid w:val="00945E16"/>
    <w:rsid w:val="00946870"/>
    <w:rsid w:val="00953B10"/>
    <w:rsid w:val="009551C4"/>
    <w:rsid w:val="009553CB"/>
    <w:rsid w:val="009571EC"/>
    <w:rsid w:val="009604AD"/>
    <w:rsid w:val="00961746"/>
    <w:rsid w:val="0096255E"/>
    <w:rsid w:val="009632AD"/>
    <w:rsid w:val="00964AE5"/>
    <w:rsid w:val="00970511"/>
    <w:rsid w:val="00970A49"/>
    <w:rsid w:val="0097715B"/>
    <w:rsid w:val="009819BE"/>
    <w:rsid w:val="009821F0"/>
    <w:rsid w:val="00984C43"/>
    <w:rsid w:val="009874C7"/>
    <w:rsid w:val="00993EB3"/>
    <w:rsid w:val="00996493"/>
    <w:rsid w:val="009A051D"/>
    <w:rsid w:val="009A1713"/>
    <w:rsid w:val="009A2AC8"/>
    <w:rsid w:val="009A3396"/>
    <w:rsid w:val="009A4617"/>
    <w:rsid w:val="009A4C02"/>
    <w:rsid w:val="009A4D4F"/>
    <w:rsid w:val="009A50C0"/>
    <w:rsid w:val="009A6136"/>
    <w:rsid w:val="009A6716"/>
    <w:rsid w:val="009A6FF3"/>
    <w:rsid w:val="009B155F"/>
    <w:rsid w:val="009B306C"/>
    <w:rsid w:val="009C64D9"/>
    <w:rsid w:val="009D0394"/>
    <w:rsid w:val="009D3A56"/>
    <w:rsid w:val="009D611B"/>
    <w:rsid w:val="009E1AB8"/>
    <w:rsid w:val="009E4FEA"/>
    <w:rsid w:val="009F27D6"/>
    <w:rsid w:val="009F4874"/>
    <w:rsid w:val="00A03E61"/>
    <w:rsid w:val="00A03E6C"/>
    <w:rsid w:val="00A04073"/>
    <w:rsid w:val="00A067D9"/>
    <w:rsid w:val="00A073DA"/>
    <w:rsid w:val="00A07EE0"/>
    <w:rsid w:val="00A1131D"/>
    <w:rsid w:val="00A13F37"/>
    <w:rsid w:val="00A15B36"/>
    <w:rsid w:val="00A179E3"/>
    <w:rsid w:val="00A241C9"/>
    <w:rsid w:val="00A25ECA"/>
    <w:rsid w:val="00A26C34"/>
    <w:rsid w:val="00A279FB"/>
    <w:rsid w:val="00A307C7"/>
    <w:rsid w:val="00A31EEA"/>
    <w:rsid w:val="00A330F5"/>
    <w:rsid w:val="00A3374D"/>
    <w:rsid w:val="00A3505E"/>
    <w:rsid w:val="00A434D7"/>
    <w:rsid w:val="00A47403"/>
    <w:rsid w:val="00A47583"/>
    <w:rsid w:val="00A47AC1"/>
    <w:rsid w:val="00A5162D"/>
    <w:rsid w:val="00A52E08"/>
    <w:rsid w:val="00A54A23"/>
    <w:rsid w:val="00A54A3A"/>
    <w:rsid w:val="00A54C5F"/>
    <w:rsid w:val="00A62D25"/>
    <w:rsid w:val="00A679B2"/>
    <w:rsid w:val="00A70E60"/>
    <w:rsid w:val="00A710A0"/>
    <w:rsid w:val="00A7345B"/>
    <w:rsid w:val="00A82FC5"/>
    <w:rsid w:val="00A830C2"/>
    <w:rsid w:val="00A8592B"/>
    <w:rsid w:val="00A85A16"/>
    <w:rsid w:val="00A85C08"/>
    <w:rsid w:val="00A86CC3"/>
    <w:rsid w:val="00A86EB8"/>
    <w:rsid w:val="00A87CB8"/>
    <w:rsid w:val="00A97B25"/>
    <w:rsid w:val="00AA23F3"/>
    <w:rsid w:val="00AA404C"/>
    <w:rsid w:val="00AA7858"/>
    <w:rsid w:val="00AC0149"/>
    <w:rsid w:val="00AC29C9"/>
    <w:rsid w:val="00AC4252"/>
    <w:rsid w:val="00AC4267"/>
    <w:rsid w:val="00AC4A83"/>
    <w:rsid w:val="00AC70AB"/>
    <w:rsid w:val="00AD2EEF"/>
    <w:rsid w:val="00AD724F"/>
    <w:rsid w:val="00AE1D80"/>
    <w:rsid w:val="00AF55A1"/>
    <w:rsid w:val="00AF69F8"/>
    <w:rsid w:val="00AF70A8"/>
    <w:rsid w:val="00B02609"/>
    <w:rsid w:val="00B0697F"/>
    <w:rsid w:val="00B12DE6"/>
    <w:rsid w:val="00B151C4"/>
    <w:rsid w:val="00B21661"/>
    <w:rsid w:val="00B24A16"/>
    <w:rsid w:val="00B24C97"/>
    <w:rsid w:val="00B33607"/>
    <w:rsid w:val="00B3544F"/>
    <w:rsid w:val="00B51E14"/>
    <w:rsid w:val="00B5327F"/>
    <w:rsid w:val="00B54C11"/>
    <w:rsid w:val="00B56A95"/>
    <w:rsid w:val="00B5737C"/>
    <w:rsid w:val="00B57486"/>
    <w:rsid w:val="00B57AFA"/>
    <w:rsid w:val="00B57DA7"/>
    <w:rsid w:val="00B63F22"/>
    <w:rsid w:val="00B71641"/>
    <w:rsid w:val="00B71E3D"/>
    <w:rsid w:val="00B73014"/>
    <w:rsid w:val="00B807E1"/>
    <w:rsid w:val="00B80B67"/>
    <w:rsid w:val="00BA1310"/>
    <w:rsid w:val="00BA3682"/>
    <w:rsid w:val="00BA52AB"/>
    <w:rsid w:val="00BB23FF"/>
    <w:rsid w:val="00BB3D4C"/>
    <w:rsid w:val="00BC3AA7"/>
    <w:rsid w:val="00BC62A5"/>
    <w:rsid w:val="00BC689E"/>
    <w:rsid w:val="00BC7455"/>
    <w:rsid w:val="00BD3B8C"/>
    <w:rsid w:val="00BE0E73"/>
    <w:rsid w:val="00BE1529"/>
    <w:rsid w:val="00BE2648"/>
    <w:rsid w:val="00BE58B2"/>
    <w:rsid w:val="00BF6D48"/>
    <w:rsid w:val="00C014C2"/>
    <w:rsid w:val="00C045C3"/>
    <w:rsid w:val="00C06F97"/>
    <w:rsid w:val="00C131C9"/>
    <w:rsid w:val="00C13520"/>
    <w:rsid w:val="00C150BB"/>
    <w:rsid w:val="00C15348"/>
    <w:rsid w:val="00C20AAB"/>
    <w:rsid w:val="00C23030"/>
    <w:rsid w:val="00C238ED"/>
    <w:rsid w:val="00C265F2"/>
    <w:rsid w:val="00C2766C"/>
    <w:rsid w:val="00C466E0"/>
    <w:rsid w:val="00C519EA"/>
    <w:rsid w:val="00C53611"/>
    <w:rsid w:val="00C57FA2"/>
    <w:rsid w:val="00C70D0E"/>
    <w:rsid w:val="00C75901"/>
    <w:rsid w:val="00C77915"/>
    <w:rsid w:val="00C82D6B"/>
    <w:rsid w:val="00C83084"/>
    <w:rsid w:val="00C83E44"/>
    <w:rsid w:val="00C8569B"/>
    <w:rsid w:val="00C92DD8"/>
    <w:rsid w:val="00C94903"/>
    <w:rsid w:val="00C96FED"/>
    <w:rsid w:val="00CA394F"/>
    <w:rsid w:val="00CA3C1E"/>
    <w:rsid w:val="00CA5A64"/>
    <w:rsid w:val="00CA623A"/>
    <w:rsid w:val="00CB39B1"/>
    <w:rsid w:val="00CC0805"/>
    <w:rsid w:val="00CC0A84"/>
    <w:rsid w:val="00CC1F1A"/>
    <w:rsid w:val="00CC5D0D"/>
    <w:rsid w:val="00CC6CBF"/>
    <w:rsid w:val="00CC7C63"/>
    <w:rsid w:val="00CD074A"/>
    <w:rsid w:val="00CD272F"/>
    <w:rsid w:val="00CD3BC7"/>
    <w:rsid w:val="00CD4403"/>
    <w:rsid w:val="00CD745F"/>
    <w:rsid w:val="00CE2726"/>
    <w:rsid w:val="00CE3A85"/>
    <w:rsid w:val="00CE3B93"/>
    <w:rsid w:val="00CE40D4"/>
    <w:rsid w:val="00CF2587"/>
    <w:rsid w:val="00CF315B"/>
    <w:rsid w:val="00CF48E9"/>
    <w:rsid w:val="00CF5157"/>
    <w:rsid w:val="00CF5660"/>
    <w:rsid w:val="00CF74CE"/>
    <w:rsid w:val="00CF7DE3"/>
    <w:rsid w:val="00D01EE6"/>
    <w:rsid w:val="00D02F34"/>
    <w:rsid w:val="00D07B70"/>
    <w:rsid w:val="00D130D2"/>
    <w:rsid w:val="00D1322A"/>
    <w:rsid w:val="00D1409F"/>
    <w:rsid w:val="00D15CA6"/>
    <w:rsid w:val="00D20FCB"/>
    <w:rsid w:val="00D25229"/>
    <w:rsid w:val="00D3013E"/>
    <w:rsid w:val="00D30725"/>
    <w:rsid w:val="00D30A7C"/>
    <w:rsid w:val="00D32548"/>
    <w:rsid w:val="00D3342F"/>
    <w:rsid w:val="00D37066"/>
    <w:rsid w:val="00D41BDF"/>
    <w:rsid w:val="00D42926"/>
    <w:rsid w:val="00D52EAD"/>
    <w:rsid w:val="00D53BD1"/>
    <w:rsid w:val="00D60426"/>
    <w:rsid w:val="00D62A70"/>
    <w:rsid w:val="00D73556"/>
    <w:rsid w:val="00D751A5"/>
    <w:rsid w:val="00D77073"/>
    <w:rsid w:val="00D8001F"/>
    <w:rsid w:val="00D94FDC"/>
    <w:rsid w:val="00DA12EA"/>
    <w:rsid w:val="00DA2338"/>
    <w:rsid w:val="00DA29E0"/>
    <w:rsid w:val="00DA44F2"/>
    <w:rsid w:val="00DA4D07"/>
    <w:rsid w:val="00DB1B75"/>
    <w:rsid w:val="00DB3972"/>
    <w:rsid w:val="00DB7013"/>
    <w:rsid w:val="00DC65FA"/>
    <w:rsid w:val="00DC6A5F"/>
    <w:rsid w:val="00DD04A0"/>
    <w:rsid w:val="00DD45E4"/>
    <w:rsid w:val="00DD6E53"/>
    <w:rsid w:val="00DE07B4"/>
    <w:rsid w:val="00DE7D53"/>
    <w:rsid w:val="00DF333C"/>
    <w:rsid w:val="00DF71EC"/>
    <w:rsid w:val="00E03167"/>
    <w:rsid w:val="00E078A3"/>
    <w:rsid w:val="00E11FC0"/>
    <w:rsid w:val="00E1233A"/>
    <w:rsid w:val="00E15FE6"/>
    <w:rsid w:val="00E16DC1"/>
    <w:rsid w:val="00E24C0F"/>
    <w:rsid w:val="00E260F8"/>
    <w:rsid w:val="00E27200"/>
    <w:rsid w:val="00E37AE3"/>
    <w:rsid w:val="00E37E91"/>
    <w:rsid w:val="00E40D64"/>
    <w:rsid w:val="00E460A1"/>
    <w:rsid w:val="00E50FE7"/>
    <w:rsid w:val="00E51EBE"/>
    <w:rsid w:val="00E624E4"/>
    <w:rsid w:val="00E627A5"/>
    <w:rsid w:val="00E63568"/>
    <w:rsid w:val="00E719CE"/>
    <w:rsid w:val="00E71B50"/>
    <w:rsid w:val="00E72830"/>
    <w:rsid w:val="00E804FF"/>
    <w:rsid w:val="00E818FA"/>
    <w:rsid w:val="00E81EBA"/>
    <w:rsid w:val="00E83868"/>
    <w:rsid w:val="00E840C3"/>
    <w:rsid w:val="00E86F49"/>
    <w:rsid w:val="00E90991"/>
    <w:rsid w:val="00E90E07"/>
    <w:rsid w:val="00E97DFF"/>
    <w:rsid w:val="00EA1B6D"/>
    <w:rsid w:val="00EA54BB"/>
    <w:rsid w:val="00EA5FE4"/>
    <w:rsid w:val="00EA7523"/>
    <w:rsid w:val="00EB0EF2"/>
    <w:rsid w:val="00EC033A"/>
    <w:rsid w:val="00EC529B"/>
    <w:rsid w:val="00ED2A13"/>
    <w:rsid w:val="00ED4129"/>
    <w:rsid w:val="00ED5B3E"/>
    <w:rsid w:val="00ED5D43"/>
    <w:rsid w:val="00ED6C2F"/>
    <w:rsid w:val="00EE0C7D"/>
    <w:rsid w:val="00EE3C2B"/>
    <w:rsid w:val="00EE4BEB"/>
    <w:rsid w:val="00EE5510"/>
    <w:rsid w:val="00EE6E95"/>
    <w:rsid w:val="00EE769A"/>
    <w:rsid w:val="00EF5117"/>
    <w:rsid w:val="00F06484"/>
    <w:rsid w:val="00F06573"/>
    <w:rsid w:val="00F06F49"/>
    <w:rsid w:val="00F077A5"/>
    <w:rsid w:val="00F11A6A"/>
    <w:rsid w:val="00F130BA"/>
    <w:rsid w:val="00F2043F"/>
    <w:rsid w:val="00F218EF"/>
    <w:rsid w:val="00F23F80"/>
    <w:rsid w:val="00F25704"/>
    <w:rsid w:val="00F279FD"/>
    <w:rsid w:val="00F35282"/>
    <w:rsid w:val="00F36342"/>
    <w:rsid w:val="00F41FE5"/>
    <w:rsid w:val="00F422DF"/>
    <w:rsid w:val="00F4580A"/>
    <w:rsid w:val="00F505F2"/>
    <w:rsid w:val="00F52428"/>
    <w:rsid w:val="00F54A04"/>
    <w:rsid w:val="00F62793"/>
    <w:rsid w:val="00F63460"/>
    <w:rsid w:val="00F65F08"/>
    <w:rsid w:val="00F72EB6"/>
    <w:rsid w:val="00F753BB"/>
    <w:rsid w:val="00F75966"/>
    <w:rsid w:val="00F7684C"/>
    <w:rsid w:val="00F83E02"/>
    <w:rsid w:val="00F846C2"/>
    <w:rsid w:val="00F87ABE"/>
    <w:rsid w:val="00F930E9"/>
    <w:rsid w:val="00F936A2"/>
    <w:rsid w:val="00F93CDC"/>
    <w:rsid w:val="00F96530"/>
    <w:rsid w:val="00F979AD"/>
    <w:rsid w:val="00FA1233"/>
    <w:rsid w:val="00FA4B03"/>
    <w:rsid w:val="00FA5ADC"/>
    <w:rsid w:val="00FA5C04"/>
    <w:rsid w:val="00FA703B"/>
    <w:rsid w:val="00FC1830"/>
    <w:rsid w:val="00FC2F6E"/>
    <w:rsid w:val="00FC4B8A"/>
    <w:rsid w:val="00FC61EE"/>
    <w:rsid w:val="00FC637B"/>
    <w:rsid w:val="00FD0417"/>
    <w:rsid w:val="00FD05B0"/>
    <w:rsid w:val="00FD5FF9"/>
    <w:rsid w:val="00FD6401"/>
    <w:rsid w:val="00FD7A44"/>
    <w:rsid w:val="00FE1139"/>
    <w:rsid w:val="00FE2047"/>
    <w:rsid w:val="00FE3534"/>
    <w:rsid w:val="00FE56F6"/>
    <w:rsid w:val="00FE75C4"/>
    <w:rsid w:val="00FF02B3"/>
    <w:rsid w:val="00FF5D8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76ABE9A"/>
  <w15:docId w15:val="{BF9263E1-8787-47FC-BB47-FAC4849C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5C"/>
    <w:rPr>
      <w:sz w:val="24"/>
      <w:szCs w:val="24"/>
    </w:rPr>
  </w:style>
  <w:style w:type="paragraph" w:styleId="Heading3">
    <w:name w:val="heading 3"/>
    <w:basedOn w:val="Normal"/>
    <w:next w:val="Normal"/>
    <w:qFormat/>
    <w:rsid w:val="003B415C"/>
    <w:pPr>
      <w:keepNext/>
      <w:overflowPunct w:val="0"/>
      <w:autoSpaceDE w:val="0"/>
      <w:autoSpaceDN w:val="0"/>
      <w:adjustRightInd w:val="0"/>
      <w:jc w:val="center"/>
      <w:textAlignment w:val="baseline"/>
      <w:outlineLvl w:val="2"/>
    </w:pPr>
    <w:rPr>
      <w:szCs w:val="20"/>
      <w:lang w:eastAsia="en-US"/>
    </w:rPr>
  </w:style>
  <w:style w:type="paragraph" w:styleId="Heading4">
    <w:name w:val="heading 4"/>
    <w:basedOn w:val="Normal"/>
    <w:next w:val="Normal"/>
    <w:link w:val="Heading4Char"/>
    <w:semiHidden/>
    <w:unhideWhenUsed/>
    <w:qFormat/>
    <w:rsid w:val="00DA29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B415C"/>
    <w:pPr>
      <w:tabs>
        <w:tab w:val="left" w:pos="9360"/>
      </w:tabs>
      <w:ind w:right="360" w:firstLine="540"/>
      <w:jc w:val="both"/>
    </w:pPr>
    <w:rPr>
      <w:lang w:eastAsia="en-US"/>
    </w:rPr>
  </w:style>
  <w:style w:type="paragraph" w:styleId="BodyText2">
    <w:name w:val="Body Text 2"/>
    <w:basedOn w:val="Normal"/>
    <w:rsid w:val="003B415C"/>
    <w:pPr>
      <w:spacing w:after="120" w:line="480" w:lineRule="auto"/>
    </w:pPr>
  </w:style>
  <w:style w:type="paragraph" w:styleId="BodyTextIndent">
    <w:name w:val="Body Text Indent"/>
    <w:basedOn w:val="Normal"/>
    <w:rsid w:val="003B415C"/>
    <w:pPr>
      <w:spacing w:after="120"/>
      <w:ind w:left="283"/>
    </w:pPr>
  </w:style>
  <w:style w:type="character" w:styleId="Hyperlink">
    <w:name w:val="Hyperlink"/>
    <w:rsid w:val="003B415C"/>
    <w:rPr>
      <w:color w:val="0000FF"/>
      <w:u w:val="single"/>
    </w:rPr>
  </w:style>
  <w:style w:type="character" w:styleId="CommentReference">
    <w:name w:val="annotation reference"/>
    <w:semiHidden/>
    <w:rsid w:val="003B415C"/>
    <w:rPr>
      <w:sz w:val="16"/>
      <w:szCs w:val="16"/>
    </w:rPr>
  </w:style>
  <w:style w:type="table" w:styleId="TableGrid">
    <w:name w:val="Table Grid"/>
    <w:basedOn w:val="TableNormal"/>
    <w:rsid w:val="003B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415C"/>
    <w:pPr>
      <w:tabs>
        <w:tab w:val="center" w:pos="4819"/>
        <w:tab w:val="right" w:pos="9638"/>
      </w:tabs>
    </w:pPr>
  </w:style>
  <w:style w:type="character" w:styleId="PageNumber">
    <w:name w:val="page number"/>
    <w:basedOn w:val="DefaultParagraphFont"/>
    <w:rsid w:val="003B415C"/>
  </w:style>
  <w:style w:type="paragraph" w:styleId="BalloonText">
    <w:name w:val="Balloon Text"/>
    <w:basedOn w:val="Normal"/>
    <w:semiHidden/>
    <w:rsid w:val="004A2679"/>
    <w:rPr>
      <w:rFonts w:ascii="Tahoma" w:hAnsi="Tahoma" w:cs="Tahoma"/>
      <w:sz w:val="16"/>
      <w:szCs w:val="16"/>
    </w:rPr>
  </w:style>
  <w:style w:type="paragraph" w:styleId="Header">
    <w:name w:val="header"/>
    <w:basedOn w:val="Normal"/>
    <w:rsid w:val="0058108B"/>
    <w:pPr>
      <w:tabs>
        <w:tab w:val="center" w:pos="4819"/>
        <w:tab w:val="right" w:pos="9638"/>
      </w:tabs>
    </w:pPr>
  </w:style>
  <w:style w:type="paragraph" w:styleId="CommentText">
    <w:name w:val="annotation text"/>
    <w:basedOn w:val="Normal"/>
    <w:semiHidden/>
    <w:rsid w:val="00461343"/>
    <w:rPr>
      <w:sz w:val="20"/>
      <w:szCs w:val="20"/>
    </w:rPr>
  </w:style>
  <w:style w:type="paragraph" w:styleId="CommentSubject">
    <w:name w:val="annotation subject"/>
    <w:basedOn w:val="CommentText"/>
    <w:next w:val="CommentText"/>
    <w:semiHidden/>
    <w:rsid w:val="00461343"/>
    <w:rPr>
      <w:b/>
      <w:bCs/>
    </w:rPr>
  </w:style>
  <w:style w:type="paragraph" w:styleId="FootnoteText">
    <w:name w:val="footnote text"/>
    <w:basedOn w:val="Normal"/>
    <w:link w:val="FootnoteTextChar"/>
    <w:rsid w:val="006E6CAB"/>
    <w:rPr>
      <w:sz w:val="20"/>
      <w:szCs w:val="20"/>
    </w:rPr>
  </w:style>
  <w:style w:type="character" w:customStyle="1" w:styleId="FootnoteTextChar">
    <w:name w:val="Footnote Text Char"/>
    <w:basedOn w:val="DefaultParagraphFont"/>
    <w:link w:val="FootnoteText"/>
    <w:rsid w:val="006E6CAB"/>
  </w:style>
  <w:style w:type="character" w:styleId="FootnoteReference">
    <w:name w:val="footnote reference"/>
    <w:rsid w:val="006E6CAB"/>
    <w:rPr>
      <w:vertAlign w:val="superscript"/>
    </w:rPr>
  </w:style>
  <w:style w:type="paragraph" w:styleId="ListParagraph">
    <w:name w:val="List Paragraph"/>
    <w:basedOn w:val="Normal"/>
    <w:uiPriority w:val="34"/>
    <w:qFormat/>
    <w:rsid w:val="004D0950"/>
    <w:pPr>
      <w:ind w:left="720"/>
      <w:contextualSpacing/>
    </w:pPr>
  </w:style>
  <w:style w:type="paragraph" w:styleId="ListBullet2">
    <w:name w:val="List Bullet 2"/>
    <w:basedOn w:val="Normal"/>
    <w:rsid w:val="00CF74CE"/>
    <w:pPr>
      <w:numPr>
        <w:numId w:val="2"/>
      </w:numPr>
      <w:tabs>
        <w:tab w:val="clear" w:pos="1346"/>
        <w:tab w:val="num" w:pos="1360"/>
      </w:tabs>
      <w:spacing w:after="240"/>
      <w:ind w:left="1360" w:hanging="283"/>
      <w:jc w:val="both"/>
    </w:pPr>
    <w:rPr>
      <w:snapToGrid w:val="0"/>
      <w:lang w:val="en-GB"/>
    </w:rPr>
  </w:style>
  <w:style w:type="character" w:customStyle="1" w:styleId="FooterChar">
    <w:name w:val="Footer Char"/>
    <w:basedOn w:val="DefaultParagraphFont"/>
    <w:link w:val="Footer"/>
    <w:uiPriority w:val="99"/>
    <w:rsid w:val="00182461"/>
    <w:rPr>
      <w:sz w:val="24"/>
      <w:szCs w:val="24"/>
    </w:rPr>
  </w:style>
  <w:style w:type="paragraph" w:styleId="EndnoteText">
    <w:name w:val="endnote text"/>
    <w:basedOn w:val="Normal"/>
    <w:link w:val="EndnoteTextChar"/>
    <w:rsid w:val="00E71B50"/>
    <w:rPr>
      <w:sz w:val="20"/>
      <w:szCs w:val="20"/>
    </w:rPr>
  </w:style>
  <w:style w:type="character" w:customStyle="1" w:styleId="EndnoteTextChar">
    <w:name w:val="Endnote Text Char"/>
    <w:basedOn w:val="DefaultParagraphFont"/>
    <w:link w:val="EndnoteText"/>
    <w:rsid w:val="00E71B50"/>
  </w:style>
  <w:style w:type="character" w:styleId="EndnoteReference">
    <w:name w:val="endnote reference"/>
    <w:basedOn w:val="DefaultParagraphFont"/>
    <w:rsid w:val="00E71B50"/>
    <w:rPr>
      <w:vertAlign w:val="superscript"/>
    </w:rPr>
  </w:style>
  <w:style w:type="paragraph" w:customStyle="1" w:styleId="DiagramaChar">
    <w:name w:val="Diagrama Char"/>
    <w:basedOn w:val="Normal"/>
    <w:rsid w:val="00CD4403"/>
    <w:pPr>
      <w:spacing w:after="160" w:line="240" w:lineRule="exact"/>
    </w:pPr>
    <w:rPr>
      <w:rFonts w:ascii="Tahoma" w:hAnsi="Tahoma" w:cs="Tahoma"/>
      <w:sz w:val="20"/>
      <w:szCs w:val="20"/>
      <w:lang w:val="en-US" w:eastAsia="en-US"/>
    </w:rPr>
  </w:style>
  <w:style w:type="character" w:styleId="FollowedHyperlink">
    <w:name w:val="FollowedHyperlink"/>
    <w:basedOn w:val="DefaultParagraphFont"/>
    <w:semiHidden/>
    <w:unhideWhenUsed/>
    <w:rsid w:val="00DD6E53"/>
    <w:rPr>
      <w:color w:val="800080" w:themeColor="followedHyperlink"/>
      <w:u w:val="single"/>
    </w:rPr>
  </w:style>
  <w:style w:type="character" w:customStyle="1" w:styleId="Heading4Char">
    <w:name w:val="Heading 4 Char"/>
    <w:basedOn w:val="DefaultParagraphFont"/>
    <w:link w:val="Heading4"/>
    <w:semiHidden/>
    <w:rsid w:val="00DA29E0"/>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8A5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3252">
      <w:bodyDiv w:val="1"/>
      <w:marLeft w:val="0"/>
      <w:marRight w:val="0"/>
      <w:marTop w:val="0"/>
      <w:marBottom w:val="0"/>
      <w:divBdr>
        <w:top w:val="none" w:sz="0" w:space="0" w:color="auto"/>
        <w:left w:val="none" w:sz="0" w:space="0" w:color="auto"/>
        <w:bottom w:val="none" w:sz="0" w:space="0" w:color="auto"/>
        <w:right w:val="none" w:sz="0" w:space="0" w:color="auto"/>
      </w:divBdr>
    </w:div>
    <w:div w:id="1291548735">
      <w:bodyDiv w:val="1"/>
      <w:marLeft w:val="0"/>
      <w:marRight w:val="0"/>
      <w:marTop w:val="0"/>
      <w:marBottom w:val="0"/>
      <w:divBdr>
        <w:top w:val="none" w:sz="0" w:space="0" w:color="auto"/>
        <w:left w:val="none" w:sz="0" w:space="0" w:color="auto"/>
        <w:bottom w:val="none" w:sz="0" w:space="0" w:color="auto"/>
        <w:right w:val="none" w:sz="0" w:space="0" w:color="auto"/>
      </w:divBdr>
    </w:div>
    <w:div w:id="13503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smpf.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ordplusonline.org/How-to-apply/HANDBOOK" TargetMode="External"/><Relationship Id="rId1" Type="http://schemas.openxmlformats.org/officeDocument/2006/relationships/hyperlink" Target="http://www.erasmus-plius.lt/puslapis/paraisku-teikimas-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045C-C515-4481-A32C-99FBBE90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1542</Words>
  <Characters>10934</Characters>
  <Application>Microsoft Office Word</Application>
  <DocSecurity>0</DocSecurity>
  <Lines>91</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SOCRATES</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 Šiaučiūnas</dc:creator>
  <cp:lastModifiedBy>Vitalij Zenčenko</cp:lastModifiedBy>
  <cp:revision>6</cp:revision>
  <cp:lastPrinted>2013-06-17T13:46:00Z</cp:lastPrinted>
  <dcterms:created xsi:type="dcterms:W3CDTF">2019-04-08T08:21:00Z</dcterms:created>
  <dcterms:modified xsi:type="dcterms:W3CDTF">2019-04-09T11:49:00Z</dcterms:modified>
</cp:coreProperties>
</file>