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500A6" w14:textId="49C435FF" w:rsidR="00215D62" w:rsidRPr="00215D62" w:rsidRDefault="00215D62" w:rsidP="00D577CE">
      <w:bookmarkStart w:id="0" w:name="_GoBack"/>
      <w:r w:rsidRPr="00215D62">
        <w:drawing>
          <wp:anchor distT="0" distB="0" distL="114300" distR="114300" simplePos="0" relativeHeight="251658240" behindDoc="0" locked="0" layoutInCell="1" allowOverlap="1" wp14:anchorId="24CA5603" wp14:editId="7A055435">
            <wp:simplePos x="0" y="0"/>
            <wp:positionH relativeFrom="margin">
              <wp:align>right</wp:align>
            </wp:positionH>
            <wp:positionV relativeFrom="paragraph">
              <wp:posOffset>-685800</wp:posOffset>
            </wp:positionV>
            <wp:extent cx="2432304" cy="688848"/>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 flag-Erasmus+_vect_POS_mazesnis.jpg"/>
                    <pic:cNvPicPr/>
                  </pic:nvPicPr>
                  <pic:blipFill>
                    <a:blip r:embed="rId9">
                      <a:extLst>
                        <a:ext uri="{28A0092B-C50C-407E-A947-70E740481C1C}">
                          <a14:useLocalDpi xmlns:a14="http://schemas.microsoft.com/office/drawing/2010/main" val="0"/>
                        </a:ext>
                      </a:extLst>
                    </a:blip>
                    <a:stretch>
                      <a:fillRect/>
                    </a:stretch>
                  </pic:blipFill>
                  <pic:spPr>
                    <a:xfrm>
                      <a:off x="0" y="0"/>
                      <a:ext cx="2432304" cy="688848"/>
                    </a:xfrm>
                    <a:prstGeom prst="rect">
                      <a:avLst/>
                    </a:prstGeom>
                  </pic:spPr>
                </pic:pic>
              </a:graphicData>
            </a:graphic>
          </wp:anchor>
        </w:drawing>
      </w:r>
      <w:bookmarkEnd w:id="0"/>
      <w:r w:rsidRPr="00215D62">
        <w:drawing>
          <wp:anchor distT="0" distB="0" distL="114300" distR="114300" simplePos="0" relativeHeight="251659264" behindDoc="0" locked="0" layoutInCell="1" allowOverlap="1" wp14:anchorId="6C3BEDBB" wp14:editId="78BCB85A">
            <wp:simplePos x="0" y="0"/>
            <wp:positionH relativeFrom="margin">
              <wp:posOffset>-200025</wp:posOffset>
            </wp:positionH>
            <wp:positionV relativeFrom="paragraph">
              <wp:posOffset>-714375</wp:posOffset>
            </wp:positionV>
            <wp:extent cx="1695450" cy="892509"/>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PF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450" cy="892509"/>
                    </a:xfrm>
                    <a:prstGeom prst="rect">
                      <a:avLst/>
                    </a:prstGeom>
                  </pic:spPr>
                </pic:pic>
              </a:graphicData>
            </a:graphic>
            <wp14:sizeRelH relativeFrom="margin">
              <wp14:pctWidth>0</wp14:pctWidth>
            </wp14:sizeRelH>
            <wp14:sizeRelV relativeFrom="margin">
              <wp14:pctHeight>0</wp14:pctHeight>
            </wp14:sizeRelV>
          </wp:anchor>
        </w:drawing>
      </w:r>
    </w:p>
    <w:p w14:paraId="5F26CCF3" w14:textId="77777777" w:rsidR="00215D62" w:rsidRPr="00215D62" w:rsidRDefault="00215D62" w:rsidP="00D577CE"/>
    <w:p w14:paraId="39CCF590" w14:textId="3097C744" w:rsidR="00794514" w:rsidRPr="00606CA9" w:rsidRDefault="00517D18" w:rsidP="00D577CE">
      <w:pPr>
        <w:pStyle w:val="Title"/>
        <w:rPr>
          <w:lang w:val="lt-LT"/>
        </w:rPr>
      </w:pPr>
      <w:r w:rsidRPr="00606CA9">
        <w:rPr>
          <w:lang w:val="lt-LT"/>
        </w:rPr>
        <w:t xml:space="preserve">„ERASMUS+“ </w:t>
      </w:r>
      <w:r w:rsidR="00794514" w:rsidRPr="00606CA9">
        <w:rPr>
          <w:lang w:val="lt-LT"/>
        </w:rPr>
        <w:t>1 PAGRINDINI</w:t>
      </w:r>
      <w:r w:rsidR="001C03A6" w:rsidRPr="00606CA9">
        <w:rPr>
          <w:lang w:val="lt-LT"/>
        </w:rPr>
        <w:t>s</w:t>
      </w:r>
      <w:r w:rsidR="00794514" w:rsidRPr="00606CA9">
        <w:rPr>
          <w:lang w:val="lt-LT"/>
        </w:rPr>
        <w:t xml:space="preserve"> VEIKSMAS (KA1) </w:t>
      </w:r>
    </w:p>
    <w:p w14:paraId="06F565DD" w14:textId="77777777" w:rsidR="00001466" w:rsidRPr="00606CA9" w:rsidRDefault="00001466" w:rsidP="00D577CE">
      <w:pPr>
        <w:pStyle w:val="Title"/>
        <w:rPr>
          <w:lang w:val="lt-LT"/>
        </w:rPr>
      </w:pPr>
    </w:p>
    <w:p w14:paraId="0F518CE1" w14:textId="77777777" w:rsidR="00FB58DE" w:rsidRPr="00606CA9" w:rsidRDefault="00C32C04" w:rsidP="00D577CE">
      <w:pPr>
        <w:pStyle w:val="Title"/>
        <w:rPr>
          <w:b/>
          <w:lang w:val="lt-LT"/>
        </w:rPr>
      </w:pPr>
      <w:r>
        <w:rPr>
          <w:b/>
          <w:lang w:val="lt-LT"/>
        </w:rPr>
        <w:t>BENDROJO UGDYMO</w:t>
      </w:r>
      <w:r w:rsidR="004B63C3" w:rsidRPr="004B63C3">
        <w:rPr>
          <w:b/>
          <w:lang w:val="lt-LT"/>
        </w:rPr>
        <w:t xml:space="preserve"> darbuotoj</w:t>
      </w:r>
      <w:r w:rsidR="004B63C3">
        <w:rPr>
          <w:b/>
          <w:lang w:val="lt-LT"/>
        </w:rPr>
        <w:t>ų</w:t>
      </w:r>
      <w:r w:rsidR="00FB58DE" w:rsidRPr="00606CA9">
        <w:rPr>
          <w:b/>
          <w:lang w:val="lt-LT"/>
        </w:rPr>
        <w:t xml:space="preserve"> mobilumas mokymosi tikslais </w:t>
      </w:r>
    </w:p>
    <w:p w14:paraId="4696530D" w14:textId="77777777" w:rsidR="00794514" w:rsidRPr="00606CA9" w:rsidRDefault="00794514" w:rsidP="00D577CE">
      <w:pPr>
        <w:pStyle w:val="Title"/>
        <w:rPr>
          <w:lang w:val="lt-LT"/>
        </w:rPr>
      </w:pPr>
    </w:p>
    <w:p w14:paraId="0FFD0639" w14:textId="77777777" w:rsidR="00794514" w:rsidRPr="00606CA9" w:rsidRDefault="00001466" w:rsidP="00D577CE">
      <w:pPr>
        <w:pStyle w:val="Title"/>
        <w:rPr>
          <w:sz w:val="42"/>
          <w:szCs w:val="42"/>
          <w:lang w:val="lt-LT"/>
        </w:rPr>
      </w:pPr>
      <w:r w:rsidRPr="00606CA9">
        <w:rPr>
          <w:sz w:val="42"/>
          <w:szCs w:val="42"/>
          <w:lang w:val="lt-LT"/>
        </w:rPr>
        <w:t>VADOVAS PARAIš</w:t>
      </w:r>
      <w:r w:rsidR="00794514" w:rsidRPr="00606CA9">
        <w:rPr>
          <w:sz w:val="42"/>
          <w:szCs w:val="42"/>
          <w:lang w:val="lt-LT"/>
        </w:rPr>
        <w:t>KŲ TEIKĖJAMS</w:t>
      </w:r>
    </w:p>
    <w:p w14:paraId="6E2E17B5" w14:textId="2BE94891" w:rsidR="00836B51" w:rsidRPr="00D577CE" w:rsidRDefault="00794514" w:rsidP="00D577CE">
      <w:pPr>
        <w:pStyle w:val="Title"/>
        <w:rPr>
          <w:b/>
          <w:lang w:val="lt-LT"/>
        </w:rPr>
      </w:pPr>
      <w:r w:rsidRPr="00606CA9">
        <w:rPr>
          <w:lang w:val="lt-LT"/>
        </w:rPr>
        <w:t>Paraiškoms</w:t>
      </w:r>
      <w:r w:rsidR="001C03A6" w:rsidRPr="00606CA9">
        <w:rPr>
          <w:lang w:val="lt-LT"/>
        </w:rPr>
        <w:t>:</w:t>
      </w:r>
      <w:r w:rsidRPr="00606CA9">
        <w:rPr>
          <w:lang w:val="lt-LT"/>
        </w:rPr>
        <w:t xml:space="preserve"> </w:t>
      </w:r>
      <w:r w:rsidR="00215D62">
        <w:rPr>
          <w:b/>
          <w:lang w:val="lt-LT"/>
        </w:rPr>
        <w:t>b</w:t>
      </w:r>
      <w:r w:rsidR="009B0A2D" w:rsidRPr="009B0A2D">
        <w:rPr>
          <w:lang w:val="lt-LT"/>
        </w:rPr>
        <w:t>endrojo ugdymo personalo mobilumas (KA101)</w:t>
      </w:r>
      <w:bookmarkStart w:id="1" w:name="_Toc493598912"/>
      <w:bookmarkStart w:id="2" w:name="_Toc497919324"/>
    </w:p>
    <w:p w14:paraId="7950800C" w14:textId="77777777" w:rsidR="00836B51" w:rsidRDefault="00836B51" w:rsidP="001C03A6">
      <w:pPr>
        <w:pStyle w:val="Heading2"/>
        <w:rPr>
          <w:lang w:val="lt-LT"/>
        </w:rPr>
      </w:pPr>
    </w:p>
    <w:p w14:paraId="204D51F5" w14:textId="2DA1A7E7" w:rsidR="001C03A6" w:rsidRPr="00606CA9" w:rsidRDefault="001C03A6" w:rsidP="001C03A6">
      <w:pPr>
        <w:pStyle w:val="Heading2"/>
        <w:rPr>
          <w:lang w:val="lt-LT"/>
        </w:rPr>
      </w:pPr>
      <w:bookmarkStart w:id="3" w:name="_Toc532457174"/>
      <w:r w:rsidRPr="00606CA9">
        <w:rPr>
          <w:lang w:val="lt-LT"/>
        </w:rPr>
        <w:t>Paraiškų p</w:t>
      </w:r>
      <w:r w:rsidR="005A5241" w:rsidRPr="00606CA9">
        <w:rPr>
          <w:lang w:val="lt-LT"/>
        </w:rPr>
        <w:t>ateikimo data: 20</w:t>
      </w:r>
      <w:r w:rsidR="00D26143">
        <w:rPr>
          <w:lang w:val="lt-LT"/>
        </w:rPr>
        <w:t>20</w:t>
      </w:r>
      <w:r w:rsidR="005A5241" w:rsidRPr="00606CA9">
        <w:rPr>
          <w:lang w:val="lt-LT"/>
        </w:rPr>
        <w:t xml:space="preserve"> m. vasario </w:t>
      </w:r>
      <w:r w:rsidR="000E0EC8">
        <w:rPr>
          <w:lang w:val="lt-LT"/>
        </w:rPr>
        <w:t>5</w:t>
      </w:r>
      <w:r w:rsidR="00215D62">
        <w:rPr>
          <w:lang w:val="lt-LT"/>
        </w:rPr>
        <w:t xml:space="preserve"> d.</w:t>
      </w:r>
      <w:r w:rsidRPr="00606CA9">
        <w:rPr>
          <w:lang w:val="lt-LT"/>
        </w:rPr>
        <w:t xml:space="preserve"> 13 val. Lietuvos laiku (12 val. Briuselio laiku)</w:t>
      </w:r>
      <w:bookmarkEnd w:id="1"/>
      <w:bookmarkEnd w:id="2"/>
      <w:bookmarkEnd w:id="3"/>
    </w:p>
    <w:p w14:paraId="514DF8BF" w14:textId="77777777" w:rsidR="00531D97" w:rsidRDefault="00531D97" w:rsidP="00794514">
      <w:pPr>
        <w:rPr>
          <w:sz w:val="24"/>
          <w:szCs w:val="24"/>
          <w:lang w:val="lt-LT"/>
        </w:rPr>
      </w:pPr>
    </w:p>
    <w:p w14:paraId="374CA1F0" w14:textId="77777777" w:rsidR="00836B51" w:rsidRPr="00606CA9" w:rsidRDefault="00836B51" w:rsidP="00794514">
      <w:pPr>
        <w:rPr>
          <w:sz w:val="24"/>
          <w:szCs w:val="24"/>
          <w:lang w:val="lt-LT"/>
        </w:rPr>
      </w:pPr>
    </w:p>
    <w:p w14:paraId="11ED32E8" w14:textId="77777777" w:rsidR="001C03A6" w:rsidRPr="00AB4F91" w:rsidRDefault="00C86EFD" w:rsidP="00794514">
      <w:pPr>
        <w:rPr>
          <w:color w:val="595959" w:themeColor="text1" w:themeTint="A6"/>
          <w:sz w:val="24"/>
          <w:szCs w:val="24"/>
          <w:lang w:val="lt-LT"/>
        </w:rPr>
      </w:pPr>
      <w:r w:rsidRPr="00AB4F91">
        <w:rPr>
          <w:color w:val="595959" w:themeColor="text1" w:themeTint="A6"/>
          <w:sz w:val="24"/>
          <w:szCs w:val="24"/>
          <w:lang w:val="lt-LT"/>
        </w:rPr>
        <w:t>Svarbiausi dokumentai ir nuorodos:</w:t>
      </w:r>
    </w:p>
    <w:p w14:paraId="115D243C" w14:textId="1FE69178" w:rsidR="00FF607E" w:rsidRPr="00FF607E" w:rsidRDefault="00531D97" w:rsidP="000E0EC8">
      <w:pPr>
        <w:pStyle w:val="ListBullet"/>
        <w:rPr>
          <w:rStyle w:val="Hyperlink"/>
          <w:color w:val="404040" w:themeColor="text1" w:themeTint="BF"/>
          <w:sz w:val="20"/>
          <w:szCs w:val="20"/>
          <w:u w:val="none"/>
          <w:lang w:val="lt-LT"/>
        </w:rPr>
      </w:pPr>
      <w:r w:rsidRPr="00AB4F91">
        <w:rPr>
          <w:color w:val="595959" w:themeColor="text1" w:themeTint="A6"/>
          <w:sz w:val="20"/>
          <w:szCs w:val="20"/>
          <w:lang w:val="lt-LT"/>
        </w:rPr>
        <w:t>20</w:t>
      </w:r>
      <w:r w:rsidR="00D26143">
        <w:rPr>
          <w:color w:val="595959" w:themeColor="text1" w:themeTint="A6"/>
          <w:sz w:val="20"/>
          <w:szCs w:val="20"/>
          <w:lang w:val="lt-LT"/>
        </w:rPr>
        <w:t>20</w:t>
      </w:r>
      <w:r w:rsidRPr="00AB4F91">
        <w:rPr>
          <w:color w:val="595959" w:themeColor="text1" w:themeTint="A6"/>
          <w:sz w:val="20"/>
          <w:szCs w:val="20"/>
          <w:lang w:val="lt-LT"/>
        </w:rPr>
        <w:t xml:space="preserve"> m. programos</w:t>
      </w:r>
      <w:r w:rsidR="00A97A32" w:rsidRPr="00AB4F91">
        <w:rPr>
          <w:color w:val="595959" w:themeColor="text1" w:themeTint="A6"/>
          <w:sz w:val="20"/>
          <w:szCs w:val="20"/>
          <w:lang w:val="lt-LT"/>
        </w:rPr>
        <w:t xml:space="preserve"> „Erasmus+“ vadovas</w:t>
      </w:r>
      <w:r w:rsidR="000E0EC8" w:rsidRPr="00AB4F91">
        <w:rPr>
          <w:color w:val="595959" w:themeColor="text1" w:themeTint="A6"/>
          <w:sz w:val="20"/>
          <w:szCs w:val="20"/>
          <w:lang w:val="lt-LT"/>
        </w:rPr>
        <w:t>:</w:t>
      </w:r>
      <w:r w:rsidR="00FF607E" w:rsidRPr="00AB4F91">
        <w:rPr>
          <w:color w:val="595959" w:themeColor="text1" w:themeTint="A6"/>
          <w:sz w:val="20"/>
          <w:szCs w:val="20"/>
          <w:lang w:val="lt-LT"/>
        </w:rPr>
        <w:t xml:space="preserve"> </w:t>
      </w:r>
      <w:hyperlink r:id="rId11" w:history="1">
        <w:r w:rsidR="00D26143" w:rsidRPr="00D26143">
          <w:rPr>
            <w:rStyle w:val="Hyperlink"/>
            <w:lang w:val="de-DE"/>
          </w:rPr>
          <w:t>https://ec.europa.eu/programmes/erasmus-plus/resources/programme-guide_lt</w:t>
        </w:r>
      </w:hyperlink>
    </w:p>
    <w:p w14:paraId="4A6547D6" w14:textId="6B676775" w:rsidR="009B0A2D" w:rsidRPr="00FF607E" w:rsidRDefault="009B0A2D" w:rsidP="000E0EC8">
      <w:pPr>
        <w:pStyle w:val="ListBullet"/>
        <w:rPr>
          <w:rStyle w:val="Hyperlink"/>
          <w:color w:val="404040" w:themeColor="text1" w:themeTint="BF"/>
          <w:sz w:val="20"/>
          <w:szCs w:val="20"/>
          <w:u w:val="none"/>
          <w:lang w:val="lt-LT"/>
        </w:rPr>
      </w:pPr>
      <w:r w:rsidRPr="00AB4F91">
        <w:rPr>
          <w:color w:val="595959" w:themeColor="text1" w:themeTint="A6"/>
          <w:sz w:val="20"/>
          <w:szCs w:val="20"/>
          <w:lang w:val="lt-LT"/>
        </w:rPr>
        <w:t>Paraiškos forma</w:t>
      </w:r>
      <w:r w:rsidR="000E0EC8" w:rsidRPr="00AB4F91">
        <w:rPr>
          <w:color w:val="595959" w:themeColor="text1" w:themeTint="A6"/>
          <w:sz w:val="20"/>
          <w:szCs w:val="20"/>
          <w:lang w:val="lt-LT"/>
        </w:rPr>
        <w:t xml:space="preserve"> (KA101)</w:t>
      </w:r>
      <w:r w:rsidRPr="00215D62">
        <w:rPr>
          <w:color w:val="595959" w:themeColor="text1" w:themeTint="A6"/>
          <w:sz w:val="20"/>
          <w:szCs w:val="20"/>
          <w:lang w:val="lt-LT"/>
        </w:rPr>
        <w:t xml:space="preserve"> </w:t>
      </w:r>
      <w:hyperlink r:id="rId12" w:tgtFrame="_blank" w:history="1">
        <w:r w:rsidR="00D26143" w:rsidRPr="00215D62">
          <w:rPr>
            <w:rStyle w:val="Hyperlink"/>
            <w:rFonts w:ascii="Arial" w:hAnsi="Arial" w:cs="Arial"/>
            <w:color w:val="0077C9"/>
            <w:sz w:val="20"/>
            <w:szCs w:val="20"/>
            <w:bdr w:val="none" w:sz="0" w:space="0" w:color="auto" w:frame="1"/>
            <w:lang w:val="de-DE"/>
          </w:rPr>
          <w:t>https://webgate.ec.europa.eu/web-eforms/</w:t>
        </w:r>
      </w:hyperlink>
    </w:p>
    <w:p w14:paraId="2A81B95B" w14:textId="63ECA971" w:rsidR="00531D97" w:rsidRPr="00FF607E" w:rsidRDefault="0082688C" w:rsidP="000E0EC8">
      <w:pPr>
        <w:pStyle w:val="ListBullet"/>
        <w:rPr>
          <w:sz w:val="20"/>
          <w:szCs w:val="20"/>
          <w:lang w:val="lt-LT"/>
        </w:rPr>
      </w:pPr>
      <w:proofErr w:type="spellStart"/>
      <w:r w:rsidRPr="00AB4F91">
        <w:rPr>
          <w:b/>
          <w:color w:val="595959" w:themeColor="text1" w:themeTint="A6"/>
          <w:sz w:val="20"/>
          <w:szCs w:val="20"/>
          <w:lang w:val="lt-LT"/>
        </w:rPr>
        <w:t>Mobilumų</w:t>
      </w:r>
      <w:proofErr w:type="spellEnd"/>
      <w:r w:rsidRPr="00AB4F91">
        <w:rPr>
          <w:b/>
          <w:color w:val="595959" w:themeColor="text1" w:themeTint="A6"/>
          <w:sz w:val="20"/>
          <w:szCs w:val="20"/>
          <w:lang w:val="lt-LT"/>
        </w:rPr>
        <w:t xml:space="preserve"> skaičiuoklė</w:t>
      </w:r>
      <w:r w:rsidRPr="00AB4F91">
        <w:rPr>
          <w:color w:val="595959" w:themeColor="text1" w:themeTint="A6"/>
          <w:sz w:val="20"/>
          <w:szCs w:val="20"/>
          <w:lang w:val="lt-LT"/>
        </w:rPr>
        <w:t xml:space="preserve"> ir k</w:t>
      </w:r>
      <w:r w:rsidR="009B0A2D" w:rsidRPr="00AB4F91">
        <w:rPr>
          <w:color w:val="595959" w:themeColor="text1" w:themeTint="A6"/>
          <w:sz w:val="20"/>
          <w:szCs w:val="20"/>
          <w:lang w:val="lt-LT"/>
        </w:rPr>
        <w:t>iti naudingi dokumentai</w:t>
      </w:r>
      <w:r w:rsidR="00FD2E13" w:rsidRPr="00AB4F91">
        <w:rPr>
          <w:color w:val="595959" w:themeColor="text1" w:themeTint="A6"/>
          <w:sz w:val="20"/>
          <w:szCs w:val="20"/>
          <w:lang w:val="lt-LT"/>
        </w:rPr>
        <w:t xml:space="preserve"> </w:t>
      </w:r>
      <w:hyperlink r:id="rId13" w:history="1">
        <w:r w:rsidR="00D26143" w:rsidRPr="007C333F">
          <w:rPr>
            <w:rStyle w:val="Hyperlink"/>
            <w:lang w:val="de-DE"/>
          </w:rPr>
          <w:t>http://www.erasmus-plius.lt/puslapis/programos-vadovas-ir-kiti-dokumentai-216</w:t>
        </w:r>
      </w:hyperlink>
      <w:r w:rsidR="00A97A32" w:rsidRPr="00FF607E">
        <w:rPr>
          <w:sz w:val="20"/>
          <w:szCs w:val="20"/>
          <w:lang w:val="lt-LT"/>
        </w:rPr>
        <w:t xml:space="preserve"> </w:t>
      </w:r>
    </w:p>
    <w:p w14:paraId="4DB09F04" w14:textId="77777777" w:rsidR="00531D97" w:rsidRPr="00606CA9" w:rsidRDefault="00531D97" w:rsidP="009B0A2D">
      <w:pPr>
        <w:pStyle w:val="ListBullet"/>
        <w:numPr>
          <w:ilvl w:val="0"/>
          <w:numId w:val="0"/>
        </w:numPr>
        <w:ind w:left="432"/>
        <w:rPr>
          <w:sz w:val="20"/>
          <w:szCs w:val="20"/>
          <w:lang w:val="lt-LT"/>
        </w:rPr>
      </w:pPr>
    </w:p>
    <w:p w14:paraId="0BD136D2" w14:textId="77777777" w:rsidR="00C66D11" w:rsidRDefault="00C66D11">
      <w:pPr>
        <w:rPr>
          <w:sz w:val="20"/>
          <w:szCs w:val="20"/>
          <w:lang w:val="lt-LT"/>
        </w:rPr>
      </w:pPr>
    </w:p>
    <w:p w14:paraId="7430CC03" w14:textId="77777777" w:rsidR="00836B51" w:rsidRDefault="00836B51">
      <w:pPr>
        <w:rPr>
          <w:sz w:val="20"/>
          <w:szCs w:val="20"/>
          <w:lang w:val="lt-LT"/>
        </w:rPr>
      </w:pPr>
    </w:p>
    <w:p w14:paraId="0F0F7200" w14:textId="77777777" w:rsidR="00836B51" w:rsidRDefault="00836B51">
      <w:pPr>
        <w:rPr>
          <w:sz w:val="20"/>
          <w:szCs w:val="20"/>
          <w:lang w:val="lt-LT"/>
        </w:rPr>
      </w:pPr>
    </w:p>
    <w:p w14:paraId="5E95147C" w14:textId="77777777" w:rsidR="00836B51" w:rsidRDefault="00836B51">
      <w:pPr>
        <w:rPr>
          <w:sz w:val="20"/>
          <w:szCs w:val="20"/>
          <w:lang w:val="lt-LT"/>
        </w:rPr>
      </w:pPr>
    </w:p>
    <w:p w14:paraId="183FB284" w14:textId="77777777" w:rsidR="00836B51" w:rsidRDefault="00836B51">
      <w:pPr>
        <w:rPr>
          <w:sz w:val="20"/>
          <w:szCs w:val="20"/>
          <w:lang w:val="lt-LT"/>
        </w:rPr>
      </w:pPr>
    </w:p>
    <w:p w14:paraId="5EB020C8" w14:textId="77777777" w:rsidR="00836B51" w:rsidRDefault="00836B51">
      <w:pPr>
        <w:rPr>
          <w:sz w:val="20"/>
          <w:szCs w:val="20"/>
          <w:lang w:val="lt-LT"/>
        </w:rPr>
      </w:pPr>
    </w:p>
    <w:p w14:paraId="25E686A7" w14:textId="77777777" w:rsidR="00836B51" w:rsidRDefault="00836B51">
      <w:pPr>
        <w:rPr>
          <w:sz w:val="20"/>
          <w:szCs w:val="20"/>
          <w:lang w:val="lt-LT"/>
        </w:rPr>
      </w:pPr>
    </w:p>
    <w:p w14:paraId="17C88106" w14:textId="77777777" w:rsidR="00836B51" w:rsidRDefault="00836B51">
      <w:pPr>
        <w:rPr>
          <w:sz w:val="20"/>
          <w:szCs w:val="20"/>
          <w:lang w:val="lt-LT"/>
        </w:rPr>
      </w:pPr>
    </w:p>
    <w:p w14:paraId="2496C87F" w14:textId="105371B0" w:rsidR="00C66D11" w:rsidRPr="00215D62" w:rsidRDefault="00FD2E13" w:rsidP="00215D62">
      <w:pPr>
        <w:jc w:val="center"/>
        <w:rPr>
          <w:b/>
          <w:sz w:val="40"/>
          <w:szCs w:val="40"/>
          <w:lang w:val="lt-LT"/>
        </w:rPr>
      </w:pPr>
      <w:r w:rsidRPr="00215D62">
        <w:rPr>
          <w:b/>
          <w:sz w:val="40"/>
          <w:szCs w:val="40"/>
          <w:lang w:val="lt-LT"/>
        </w:rPr>
        <w:lastRenderedPageBreak/>
        <w:t>TU</w:t>
      </w:r>
      <w:r w:rsidR="00215D62" w:rsidRPr="00215D62">
        <w:rPr>
          <w:b/>
          <w:sz w:val="40"/>
          <w:szCs w:val="40"/>
          <w:lang w:val="lt-LT"/>
        </w:rPr>
        <w:t>RINYS</w:t>
      </w:r>
    </w:p>
    <w:p w14:paraId="3E46F565" w14:textId="77777777" w:rsidR="00C83E85" w:rsidRDefault="00C83E85" w:rsidP="00C83E85">
      <w:pPr>
        <w:pStyle w:val="TOC2"/>
        <w:tabs>
          <w:tab w:val="right" w:leader="dot" w:pos="10174"/>
        </w:tabs>
        <w:rPr>
          <w:lang w:val="lt-LT"/>
        </w:rPr>
      </w:pPr>
    </w:p>
    <w:sdt>
      <w:sdtPr>
        <w:rPr>
          <w:lang w:val="lt-LT"/>
        </w:rPr>
        <w:id w:val="1707756004"/>
        <w:docPartObj>
          <w:docPartGallery w:val="Table of Contents"/>
          <w:docPartUnique/>
        </w:docPartObj>
      </w:sdtPr>
      <w:sdtEndPr>
        <w:rPr>
          <w:b/>
          <w:bCs/>
        </w:rPr>
      </w:sdtEndPr>
      <w:sdtContent>
        <w:p w14:paraId="4F6FA38D" w14:textId="2D13EE87" w:rsidR="00CF00CF" w:rsidRDefault="00C83E85">
          <w:pPr>
            <w:pStyle w:val="TOC2"/>
            <w:tabs>
              <w:tab w:val="right" w:leader="dot" w:pos="10174"/>
            </w:tabs>
            <w:rPr>
              <w:rFonts w:eastAsiaTheme="minorEastAsia"/>
              <w:noProof/>
              <w:color w:val="auto"/>
              <w:sz w:val="22"/>
              <w:szCs w:val="22"/>
              <w:lang w:val="lt-LT" w:eastAsia="lt-LT"/>
            </w:rPr>
          </w:pPr>
          <w:r w:rsidRPr="00606CA9">
            <w:rPr>
              <w:rFonts w:asciiTheme="majorHAnsi" w:eastAsiaTheme="majorEastAsia" w:hAnsiTheme="majorHAnsi" w:cstheme="majorBidi"/>
              <w:color w:val="2E74B5" w:themeColor="accent1" w:themeShade="BF"/>
              <w:sz w:val="32"/>
              <w:szCs w:val="32"/>
              <w:lang w:val="lt-LT" w:eastAsia="en-US"/>
            </w:rPr>
            <w:fldChar w:fldCharType="begin"/>
          </w:r>
          <w:r w:rsidRPr="00606CA9">
            <w:rPr>
              <w:lang w:val="lt-LT"/>
            </w:rPr>
            <w:instrText xml:space="preserve"> TOC \o "1-3" \h \z \u </w:instrText>
          </w:r>
          <w:r w:rsidRPr="00606CA9">
            <w:rPr>
              <w:rFonts w:asciiTheme="majorHAnsi" w:eastAsiaTheme="majorEastAsia" w:hAnsiTheme="majorHAnsi" w:cstheme="majorBidi"/>
              <w:color w:val="2E74B5" w:themeColor="accent1" w:themeShade="BF"/>
              <w:sz w:val="32"/>
              <w:szCs w:val="32"/>
              <w:lang w:val="lt-LT" w:eastAsia="en-US"/>
            </w:rPr>
            <w:fldChar w:fldCharType="separate"/>
          </w:r>
        </w:p>
        <w:p w14:paraId="08E249BE" w14:textId="77777777" w:rsidR="00CF00CF" w:rsidRDefault="002D5A21">
          <w:pPr>
            <w:pStyle w:val="TOC1"/>
            <w:tabs>
              <w:tab w:val="left" w:pos="440"/>
              <w:tab w:val="right" w:leader="dot" w:pos="10174"/>
            </w:tabs>
            <w:rPr>
              <w:rFonts w:eastAsiaTheme="minorEastAsia"/>
              <w:noProof/>
              <w:color w:val="auto"/>
              <w:sz w:val="22"/>
              <w:szCs w:val="22"/>
              <w:lang w:val="lt-LT" w:eastAsia="lt-LT"/>
            </w:rPr>
          </w:pPr>
          <w:hyperlink w:anchor="_Toc532457175" w:history="1">
            <w:r w:rsidR="00CF00CF" w:rsidRPr="003F206E">
              <w:rPr>
                <w:rStyle w:val="Hyperlink"/>
                <w:noProof/>
                <w:lang w:val="lt-LT"/>
              </w:rPr>
              <w:t>1.</w:t>
            </w:r>
            <w:r w:rsidR="00CF00CF">
              <w:rPr>
                <w:rFonts w:eastAsiaTheme="minorEastAsia"/>
                <w:noProof/>
                <w:color w:val="auto"/>
                <w:sz w:val="22"/>
                <w:szCs w:val="22"/>
                <w:lang w:val="lt-LT" w:eastAsia="lt-LT"/>
              </w:rPr>
              <w:tab/>
            </w:r>
            <w:r w:rsidR="00CF00CF" w:rsidRPr="003F206E">
              <w:rPr>
                <w:rStyle w:val="Hyperlink"/>
                <w:noProof/>
                <w:lang w:val="lt-LT"/>
              </w:rPr>
              <w:t>KOKIOS VEIKLOS REMIAMOS</w:t>
            </w:r>
            <w:r w:rsidR="00CF00CF">
              <w:rPr>
                <w:noProof/>
                <w:webHidden/>
              </w:rPr>
              <w:tab/>
            </w:r>
            <w:r w:rsidR="00CF00CF">
              <w:rPr>
                <w:noProof/>
                <w:webHidden/>
              </w:rPr>
              <w:fldChar w:fldCharType="begin"/>
            </w:r>
            <w:r w:rsidR="00CF00CF">
              <w:rPr>
                <w:noProof/>
                <w:webHidden/>
              </w:rPr>
              <w:instrText xml:space="preserve"> PAGEREF _Toc532457175 \h </w:instrText>
            </w:r>
            <w:r w:rsidR="00CF00CF">
              <w:rPr>
                <w:noProof/>
                <w:webHidden/>
              </w:rPr>
            </w:r>
            <w:r w:rsidR="00CF00CF">
              <w:rPr>
                <w:noProof/>
                <w:webHidden/>
              </w:rPr>
              <w:fldChar w:fldCharType="separate"/>
            </w:r>
            <w:r w:rsidR="0037639A">
              <w:rPr>
                <w:noProof/>
                <w:webHidden/>
              </w:rPr>
              <w:t>3</w:t>
            </w:r>
            <w:r w:rsidR="00CF00CF">
              <w:rPr>
                <w:noProof/>
                <w:webHidden/>
              </w:rPr>
              <w:fldChar w:fldCharType="end"/>
            </w:r>
          </w:hyperlink>
        </w:p>
        <w:p w14:paraId="6C33B89D" w14:textId="77777777" w:rsidR="00CF00CF" w:rsidRDefault="002D5A21">
          <w:pPr>
            <w:pStyle w:val="TOC1"/>
            <w:tabs>
              <w:tab w:val="left" w:pos="440"/>
              <w:tab w:val="right" w:leader="dot" w:pos="10174"/>
            </w:tabs>
            <w:rPr>
              <w:rFonts w:eastAsiaTheme="minorEastAsia"/>
              <w:noProof/>
              <w:color w:val="auto"/>
              <w:sz w:val="22"/>
              <w:szCs w:val="22"/>
              <w:lang w:val="lt-LT" w:eastAsia="lt-LT"/>
            </w:rPr>
          </w:pPr>
          <w:hyperlink w:anchor="_Toc532457176" w:history="1">
            <w:r w:rsidR="00CF00CF" w:rsidRPr="003F206E">
              <w:rPr>
                <w:rStyle w:val="Hyperlink"/>
                <w:noProof/>
                <w:lang w:val="lt-LT"/>
              </w:rPr>
              <w:t>2.</w:t>
            </w:r>
            <w:r w:rsidR="00CF00CF">
              <w:rPr>
                <w:rFonts w:eastAsiaTheme="minorEastAsia"/>
                <w:noProof/>
                <w:color w:val="auto"/>
                <w:sz w:val="22"/>
                <w:szCs w:val="22"/>
                <w:lang w:val="lt-LT" w:eastAsia="lt-LT"/>
              </w:rPr>
              <w:tab/>
            </w:r>
            <w:r w:rsidR="00CF00CF" w:rsidRPr="003F206E">
              <w:rPr>
                <w:rStyle w:val="Hyperlink"/>
                <w:noProof/>
                <w:lang w:val="lt-LT"/>
              </w:rPr>
              <w:t>KAS GALI TEIKTI PARAIŠKAS?</w:t>
            </w:r>
            <w:r w:rsidR="00CF00CF">
              <w:rPr>
                <w:noProof/>
                <w:webHidden/>
              </w:rPr>
              <w:tab/>
            </w:r>
            <w:r w:rsidR="00CF00CF">
              <w:rPr>
                <w:noProof/>
                <w:webHidden/>
              </w:rPr>
              <w:fldChar w:fldCharType="begin"/>
            </w:r>
            <w:r w:rsidR="00CF00CF">
              <w:rPr>
                <w:noProof/>
                <w:webHidden/>
              </w:rPr>
              <w:instrText xml:space="preserve"> PAGEREF _Toc532457176 \h </w:instrText>
            </w:r>
            <w:r w:rsidR="00CF00CF">
              <w:rPr>
                <w:noProof/>
                <w:webHidden/>
              </w:rPr>
            </w:r>
            <w:r w:rsidR="00CF00CF">
              <w:rPr>
                <w:noProof/>
                <w:webHidden/>
              </w:rPr>
              <w:fldChar w:fldCharType="separate"/>
            </w:r>
            <w:r w:rsidR="0037639A">
              <w:rPr>
                <w:noProof/>
                <w:webHidden/>
              </w:rPr>
              <w:t>3</w:t>
            </w:r>
            <w:r w:rsidR="00CF00CF">
              <w:rPr>
                <w:noProof/>
                <w:webHidden/>
              </w:rPr>
              <w:fldChar w:fldCharType="end"/>
            </w:r>
          </w:hyperlink>
        </w:p>
        <w:p w14:paraId="173E60E4" w14:textId="77777777" w:rsidR="00CF00CF" w:rsidRDefault="002D5A21">
          <w:pPr>
            <w:pStyle w:val="TOC1"/>
            <w:tabs>
              <w:tab w:val="left" w:pos="440"/>
              <w:tab w:val="right" w:leader="dot" w:pos="10174"/>
            </w:tabs>
            <w:rPr>
              <w:rFonts w:eastAsiaTheme="minorEastAsia"/>
              <w:noProof/>
              <w:color w:val="auto"/>
              <w:sz w:val="22"/>
              <w:szCs w:val="22"/>
              <w:lang w:val="lt-LT" w:eastAsia="lt-LT"/>
            </w:rPr>
          </w:pPr>
          <w:hyperlink w:anchor="_Toc532457177" w:history="1">
            <w:r w:rsidR="00CF00CF" w:rsidRPr="003F206E">
              <w:rPr>
                <w:rStyle w:val="Hyperlink"/>
                <w:noProof/>
                <w:lang w:val="lt-LT"/>
              </w:rPr>
              <w:t>3.</w:t>
            </w:r>
            <w:r w:rsidR="00CF00CF">
              <w:rPr>
                <w:rFonts w:eastAsiaTheme="minorEastAsia"/>
                <w:noProof/>
                <w:color w:val="auto"/>
                <w:sz w:val="22"/>
                <w:szCs w:val="22"/>
                <w:lang w:val="lt-LT" w:eastAsia="lt-LT"/>
              </w:rPr>
              <w:tab/>
            </w:r>
            <w:r w:rsidR="00CF00CF" w:rsidRPr="003F206E">
              <w:rPr>
                <w:rStyle w:val="Hyperlink"/>
                <w:noProof/>
                <w:lang w:val="lt-LT"/>
              </w:rPr>
              <w:t>KIEK PARAIŠKŲ GALIMA PATEIKTI?</w:t>
            </w:r>
            <w:r w:rsidR="00CF00CF">
              <w:rPr>
                <w:noProof/>
                <w:webHidden/>
              </w:rPr>
              <w:tab/>
            </w:r>
            <w:r w:rsidR="00CF00CF">
              <w:rPr>
                <w:noProof/>
                <w:webHidden/>
              </w:rPr>
              <w:fldChar w:fldCharType="begin"/>
            </w:r>
            <w:r w:rsidR="00CF00CF">
              <w:rPr>
                <w:noProof/>
                <w:webHidden/>
              </w:rPr>
              <w:instrText xml:space="preserve"> PAGEREF _Toc532457177 \h </w:instrText>
            </w:r>
            <w:r w:rsidR="00CF00CF">
              <w:rPr>
                <w:noProof/>
                <w:webHidden/>
              </w:rPr>
            </w:r>
            <w:r w:rsidR="00CF00CF">
              <w:rPr>
                <w:noProof/>
                <w:webHidden/>
              </w:rPr>
              <w:fldChar w:fldCharType="separate"/>
            </w:r>
            <w:r w:rsidR="0037639A">
              <w:rPr>
                <w:noProof/>
                <w:webHidden/>
              </w:rPr>
              <w:t>4</w:t>
            </w:r>
            <w:r w:rsidR="00CF00CF">
              <w:rPr>
                <w:noProof/>
                <w:webHidden/>
              </w:rPr>
              <w:fldChar w:fldCharType="end"/>
            </w:r>
          </w:hyperlink>
        </w:p>
        <w:p w14:paraId="4F17B610" w14:textId="77777777" w:rsidR="00CF00CF" w:rsidRDefault="002D5A21">
          <w:pPr>
            <w:pStyle w:val="TOC1"/>
            <w:tabs>
              <w:tab w:val="left" w:pos="440"/>
              <w:tab w:val="right" w:leader="dot" w:pos="10174"/>
            </w:tabs>
            <w:rPr>
              <w:rFonts w:eastAsiaTheme="minorEastAsia"/>
              <w:noProof/>
              <w:color w:val="auto"/>
              <w:sz w:val="22"/>
              <w:szCs w:val="22"/>
              <w:lang w:val="lt-LT" w:eastAsia="lt-LT"/>
            </w:rPr>
          </w:pPr>
          <w:hyperlink w:anchor="_Toc532457178" w:history="1">
            <w:r w:rsidR="00CF00CF" w:rsidRPr="003F206E">
              <w:rPr>
                <w:rStyle w:val="Hyperlink"/>
                <w:noProof/>
                <w:lang w:val="lt-LT"/>
              </w:rPr>
              <w:t>4.</w:t>
            </w:r>
            <w:r w:rsidR="00CF00CF">
              <w:rPr>
                <w:rFonts w:eastAsiaTheme="minorEastAsia"/>
                <w:noProof/>
                <w:color w:val="auto"/>
                <w:sz w:val="22"/>
                <w:szCs w:val="22"/>
                <w:lang w:val="lt-LT" w:eastAsia="lt-LT"/>
              </w:rPr>
              <w:tab/>
            </w:r>
            <w:r w:rsidR="00CF00CF" w:rsidRPr="003F206E">
              <w:rPr>
                <w:rStyle w:val="Hyperlink"/>
                <w:noProof/>
                <w:lang w:val="lt-LT"/>
              </w:rPr>
              <w:t>MOBILUMŲ DALYVIAI</w:t>
            </w:r>
            <w:r w:rsidR="00CF00CF">
              <w:rPr>
                <w:noProof/>
                <w:webHidden/>
              </w:rPr>
              <w:tab/>
            </w:r>
            <w:r w:rsidR="00CF00CF">
              <w:rPr>
                <w:noProof/>
                <w:webHidden/>
              </w:rPr>
              <w:fldChar w:fldCharType="begin"/>
            </w:r>
            <w:r w:rsidR="00CF00CF">
              <w:rPr>
                <w:noProof/>
                <w:webHidden/>
              </w:rPr>
              <w:instrText xml:space="preserve"> PAGEREF _Toc532457178 \h </w:instrText>
            </w:r>
            <w:r w:rsidR="00CF00CF">
              <w:rPr>
                <w:noProof/>
                <w:webHidden/>
              </w:rPr>
            </w:r>
            <w:r w:rsidR="00CF00CF">
              <w:rPr>
                <w:noProof/>
                <w:webHidden/>
              </w:rPr>
              <w:fldChar w:fldCharType="separate"/>
            </w:r>
            <w:r w:rsidR="0037639A">
              <w:rPr>
                <w:noProof/>
                <w:webHidden/>
              </w:rPr>
              <w:t>4</w:t>
            </w:r>
            <w:r w:rsidR="00CF00CF">
              <w:rPr>
                <w:noProof/>
                <w:webHidden/>
              </w:rPr>
              <w:fldChar w:fldCharType="end"/>
            </w:r>
          </w:hyperlink>
        </w:p>
        <w:p w14:paraId="5BB0563B" w14:textId="77777777" w:rsidR="00CF00CF" w:rsidRDefault="002D5A21">
          <w:pPr>
            <w:pStyle w:val="TOC1"/>
            <w:tabs>
              <w:tab w:val="left" w:pos="440"/>
              <w:tab w:val="right" w:leader="dot" w:pos="10174"/>
            </w:tabs>
            <w:rPr>
              <w:rFonts w:eastAsiaTheme="minorEastAsia"/>
              <w:noProof/>
              <w:color w:val="auto"/>
              <w:sz w:val="22"/>
              <w:szCs w:val="22"/>
              <w:lang w:val="lt-LT" w:eastAsia="lt-LT"/>
            </w:rPr>
          </w:pPr>
          <w:hyperlink w:anchor="_Toc532457179" w:history="1">
            <w:r w:rsidR="00CF00CF" w:rsidRPr="003F206E">
              <w:rPr>
                <w:rStyle w:val="Hyperlink"/>
                <w:noProof/>
                <w:lang w:val="lt-LT"/>
              </w:rPr>
              <w:t>5.</w:t>
            </w:r>
            <w:r w:rsidR="00CF00CF">
              <w:rPr>
                <w:rFonts w:eastAsiaTheme="minorEastAsia"/>
                <w:noProof/>
                <w:color w:val="auto"/>
                <w:sz w:val="22"/>
                <w:szCs w:val="22"/>
                <w:lang w:val="lt-LT" w:eastAsia="lt-LT"/>
              </w:rPr>
              <w:tab/>
            </w:r>
            <w:r w:rsidR="00CF00CF" w:rsidRPr="003F206E">
              <w:rPr>
                <w:rStyle w:val="Hyperlink"/>
                <w:noProof/>
                <w:lang w:val="lt-LT"/>
              </w:rPr>
              <w:t>PROJEKTO PARTNERIAI IR KURSŲ ORGANIZATORIAI</w:t>
            </w:r>
            <w:r w:rsidR="00CF00CF">
              <w:rPr>
                <w:noProof/>
                <w:webHidden/>
              </w:rPr>
              <w:tab/>
            </w:r>
            <w:r w:rsidR="00CF00CF">
              <w:rPr>
                <w:noProof/>
                <w:webHidden/>
              </w:rPr>
              <w:fldChar w:fldCharType="begin"/>
            </w:r>
            <w:r w:rsidR="00CF00CF">
              <w:rPr>
                <w:noProof/>
                <w:webHidden/>
              </w:rPr>
              <w:instrText xml:space="preserve"> PAGEREF _Toc532457179 \h </w:instrText>
            </w:r>
            <w:r w:rsidR="00CF00CF">
              <w:rPr>
                <w:noProof/>
                <w:webHidden/>
              </w:rPr>
            </w:r>
            <w:r w:rsidR="00CF00CF">
              <w:rPr>
                <w:noProof/>
                <w:webHidden/>
              </w:rPr>
              <w:fldChar w:fldCharType="separate"/>
            </w:r>
            <w:r w:rsidR="0037639A">
              <w:rPr>
                <w:noProof/>
                <w:webHidden/>
              </w:rPr>
              <w:t>5</w:t>
            </w:r>
            <w:r w:rsidR="00CF00CF">
              <w:rPr>
                <w:noProof/>
                <w:webHidden/>
              </w:rPr>
              <w:fldChar w:fldCharType="end"/>
            </w:r>
          </w:hyperlink>
        </w:p>
        <w:p w14:paraId="16E90E25" w14:textId="5C5C5BE5" w:rsidR="00CF00CF" w:rsidRDefault="002D5A21">
          <w:pPr>
            <w:pStyle w:val="TOC1"/>
            <w:tabs>
              <w:tab w:val="left" w:pos="440"/>
              <w:tab w:val="right" w:leader="dot" w:pos="10174"/>
            </w:tabs>
            <w:rPr>
              <w:rFonts w:eastAsiaTheme="minorEastAsia"/>
              <w:noProof/>
              <w:color w:val="auto"/>
              <w:sz w:val="22"/>
              <w:szCs w:val="22"/>
              <w:lang w:val="lt-LT" w:eastAsia="lt-LT"/>
            </w:rPr>
          </w:pPr>
          <w:hyperlink w:anchor="_Toc532457180" w:history="1">
            <w:r w:rsidR="00CF00CF" w:rsidRPr="003F206E">
              <w:rPr>
                <w:rStyle w:val="Hyperlink"/>
                <w:noProof/>
                <w:lang w:val="lt-LT"/>
              </w:rPr>
              <w:t>6.</w:t>
            </w:r>
            <w:r w:rsidR="00CF00CF">
              <w:rPr>
                <w:rFonts w:eastAsiaTheme="minorEastAsia"/>
                <w:noProof/>
                <w:color w:val="auto"/>
                <w:sz w:val="22"/>
                <w:szCs w:val="22"/>
                <w:lang w:val="lt-LT" w:eastAsia="lt-LT"/>
              </w:rPr>
              <w:tab/>
            </w:r>
            <w:r w:rsidR="00CF00CF" w:rsidRPr="003F206E">
              <w:rPr>
                <w:rStyle w:val="Hyperlink"/>
                <w:noProof/>
                <w:lang w:val="lt-LT"/>
              </w:rPr>
              <w:t>PROJEKT</w:t>
            </w:r>
            <w:r w:rsidR="00370489">
              <w:rPr>
                <w:rStyle w:val="Hyperlink"/>
                <w:noProof/>
                <w:lang w:val="lt-LT"/>
              </w:rPr>
              <w:t>Ų PRADŽIA</w:t>
            </w:r>
            <w:r w:rsidR="005A52D1">
              <w:rPr>
                <w:rStyle w:val="Hyperlink"/>
                <w:noProof/>
                <w:lang w:val="lt-LT"/>
              </w:rPr>
              <w:t xml:space="preserve"> IR</w:t>
            </w:r>
            <w:r w:rsidR="00CF00CF" w:rsidRPr="003F206E">
              <w:rPr>
                <w:rStyle w:val="Hyperlink"/>
                <w:noProof/>
                <w:lang w:val="lt-LT"/>
              </w:rPr>
              <w:t xml:space="preserve"> TRUKMĖ</w:t>
            </w:r>
            <w:r w:rsidR="00CF00CF">
              <w:rPr>
                <w:noProof/>
                <w:webHidden/>
              </w:rPr>
              <w:tab/>
            </w:r>
            <w:r w:rsidR="00CF00CF">
              <w:rPr>
                <w:noProof/>
                <w:webHidden/>
              </w:rPr>
              <w:fldChar w:fldCharType="begin"/>
            </w:r>
            <w:r w:rsidR="00CF00CF">
              <w:rPr>
                <w:noProof/>
                <w:webHidden/>
              </w:rPr>
              <w:instrText xml:space="preserve"> PAGEREF _Toc532457180 \h </w:instrText>
            </w:r>
            <w:r w:rsidR="00CF00CF">
              <w:rPr>
                <w:noProof/>
                <w:webHidden/>
              </w:rPr>
            </w:r>
            <w:r w:rsidR="00CF00CF">
              <w:rPr>
                <w:noProof/>
                <w:webHidden/>
              </w:rPr>
              <w:fldChar w:fldCharType="separate"/>
            </w:r>
            <w:r w:rsidR="0037639A">
              <w:rPr>
                <w:noProof/>
                <w:webHidden/>
              </w:rPr>
              <w:t>6</w:t>
            </w:r>
            <w:r w:rsidR="00CF00CF">
              <w:rPr>
                <w:noProof/>
                <w:webHidden/>
              </w:rPr>
              <w:fldChar w:fldCharType="end"/>
            </w:r>
          </w:hyperlink>
        </w:p>
        <w:p w14:paraId="05D06CD3" w14:textId="77777777" w:rsidR="00CF00CF" w:rsidRDefault="002D5A21">
          <w:pPr>
            <w:pStyle w:val="TOC1"/>
            <w:tabs>
              <w:tab w:val="left" w:pos="440"/>
              <w:tab w:val="right" w:leader="dot" w:pos="10174"/>
            </w:tabs>
            <w:rPr>
              <w:rFonts w:eastAsiaTheme="minorEastAsia"/>
              <w:noProof/>
              <w:color w:val="auto"/>
              <w:sz w:val="22"/>
              <w:szCs w:val="22"/>
              <w:lang w:val="lt-LT" w:eastAsia="lt-LT"/>
            </w:rPr>
          </w:pPr>
          <w:hyperlink w:anchor="_Toc532457181" w:history="1">
            <w:r w:rsidR="00CF00CF" w:rsidRPr="003F206E">
              <w:rPr>
                <w:rStyle w:val="Hyperlink"/>
                <w:noProof/>
                <w:lang w:val="lt-LT"/>
              </w:rPr>
              <w:t>7.</w:t>
            </w:r>
            <w:r w:rsidR="00CF00CF">
              <w:rPr>
                <w:rFonts w:eastAsiaTheme="minorEastAsia"/>
                <w:noProof/>
                <w:color w:val="auto"/>
                <w:sz w:val="22"/>
                <w:szCs w:val="22"/>
                <w:lang w:val="lt-LT" w:eastAsia="lt-LT"/>
              </w:rPr>
              <w:tab/>
            </w:r>
            <w:r w:rsidR="00CF00CF" w:rsidRPr="003F206E">
              <w:rPr>
                <w:rStyle w:val="Hyperlink"/>
                <w:noProof/>
                <w:lang w:val="lt-LT"/>
              </w:rPr>
              <w:t>MOBILUMO VEIKLOS TRUKMĖ</w:t>
            </w:r>
            <w:r w:rsidR="00CF00CF">
              <w:rPr>
                <w:noProof/>
                <w:webHidden/>
              </w:rPr>
              <w:tab/>
            </w:r>
            <w:r w:rsidR="00CF00CF">
              <w:rPr>
                <w:noProof/>
                <w:webHidden/>
              </w:rPr>
              <w:fldChar w:fldCharType="begin"/>
            </w:r>
            <w:r w:rsidR="00CF00CF">
              <w:rPr>
                <w:noProof/>
                <w:webHidden/>
              </w:rPr>
              <w:instrText xml:space="preserve"> PAGEREF _Toc532457181 \h </w:instrText>
            </w:r>
            <w:r w:rsidR="00CF00CF">
              <w:rPr>
                <w:noProof/>
                <w:webHidden/>
              </w:rPr>
            </w:r>
            <w:r w:rsidR="00CF00CF">
              <w:rPr>
                <w:noProof/>
                <w:webHidden/>
              </w:rPr>
              <w:fldChar w:fldCharType="separate"/>
            </w:r>
            <w:r w:rsidR="0037639A">
              <w:rPr>
                <w:noProof/>
                <w:webHidden/>
              </w:rPr>
              <w:t>6</w:t>
            </w:r>
            <w:r w:rsidR="00CF00CF">
              <w:rPr>
                <w:noProof/>
                <w:webHidden/>
              </w:rPr>
              <w:fldChar w:fldCharType="end"/>
            </w:r>
          </w:hyperlink>
        </w:p>
        <w:p w14:paraId="27EB83CA" w14:textId="77777777" w:rsidR="00CF00CF" w:rsidRDefault="002D5A21">
          <w:pPr>
            <w:pStyle w:val="TOC1"/>
            <w:tabs>
              <w:tab w:val="left" w:pos="440"/>
              <w:tab w:val="right" w:leader="dot" w:pos="10174"/>
            </w:tabs>
            <w:rPr>
              <w:rFonts w:eastAsiaTheme="minorEastAsia"/>
              <w:noProof/>
              <w:color w:val="auto"/>
              <w:sz w:val="22"/>
              <w:szCs w:val="22"/>
              <w:lang w:val="lt-LT" w:eastAsia="lt-LT"/>
            </w:rPr>
          </w:pPr>
          <w:hyperlink w:anchor="_Toc532457182" w:history="1">
            <w:r w:rsidR="00CF00CF" w:rsidRPr="003F206E">
              <w:rPr>
                <w:rStyle w:val="Hyperlink"/>
                <w:noProof/>
                <w:lang w:val="lt-LT"/>
              </w:rPr>
              <w:t>8.</w:t>
            </w:r>
            <w:r w:rsidR="00CF00CF">
              <w:rPr>
                <w:rFonts w:eastAsiaTheme="minorEastAsia"/>
                <w:noProof/>
                <w:color w:val="auto"/>
                <w:sz w:val="22"/>
                <w:szCs w:val="22"/>
                <w:lang w:val="lt-LT" w:eastAsia="lt-LT"/>
              </w:rPr>
              <w:tab/>
            </w:r>
            <w:r w:rsidR="00CF00CF" w:rsidRPr="003F206E">
              <w:rPr>
                <w:rStyle w:val="Hyperlink"/>
                <w:noProof/>
                <w:lang w:val="lt-LT"/>
              </w:rPr>
              <w:t>PROJEKTO BIUDŽETAS</w:t>
            </w:r>
            <w:r w:rsidR="00CF00CF">
              <w:rPr>
                <w:noProof/>
                <w:webHidden/>
              </w:rPr>
              <w:tab/>
            </w:r>
            <w:r w:rsidR="00CF00CF">
              <w:rPr>
                <w:noProof/>
                <w:webHidden/>
              </w:rPr>
              <w:fldChar w:fldCharType="begin"/>
            </w:r>
            <w:r w:rsidR="00CF00CF">
              <w:rPr>
                <w:noProof/>
                <w:webHidden/>
              </w:rPr>
              <w:instrText xml:space="preserve"> PAGEREF _Toc532457182 \h </w:instrText>
            </w:r>
            <w:r w:rsidR="00CF00CF">
              <w:rPr>
                <w:noProof/>
                <w:webHidden/>
              </w:rPr>
            </w:r>
            <w:r w:rsidR="00CF00CF">
              <w:rPr>
                <w:noProof/>
                <w:webHidden/>
              </w:rPr>
              <w:fldChar w:fldCharType="separate"/>
            </w:r>
            <w:r w:rsidR="0037639A">
              <w:rPr>
                <w:noProof/>
                <w:webHidden/>
              </w:rPr>
              <w:t>6</w:t>
            </w:r>
            <w:r w:rsidR="00CF00CF">
              <w:rPr>
                <w:noProof/>
                <w:webHidden/>
              </w:rPr>
              <w:fldChar w:fldCharType="end"/>
            </w:r>
          </w:hyperlink>
        </w:p>
        <w:p w14:paraId="112BAB83" w14:textId="77777777" w:rsidR="00CF00CF" w:rsidRDefault="002D5A21">
          <w:pPr>
            <w:pStyle w:val="TOC2"/>
            <w:tabs>
              <w:tab w:val="right" w:leader="dot" w:pos="10174"/>
            </w:tabs>
            <w:rPr>
              <w:rFonts w:eastAsiaTheme="minorEastAsia"/>
              <w:noProof/>
              <w:color w:val="auto"/>
              <w:sz w:val="22"/>
              <w:szCs w:val="22"/>
              <w:lang w:val="lt-LT" w:eastAsia="lt-LT"/>
            </w:rPr>
          </w:pPr>
          <w:hyperlink w:anchor="_Toc532457183" w:history="1">
            <w:r w:rsidR="00CF00CF" w:rsidRPr="003F206E">
              <w:rPr>
                <w:rStyle w:val="Hyperlink"/>
                <w:noProof/>
                <w:lang w:val="lt-LT"/>
              </w:rPr>
              <w:t>Mobilumo organizavimo išlaidos</w:t>
            </w:r>
            <w:r w:rsidR="00CF00CF">
              <w:rPr>
                <w:noProof/>
                <w:webHidden/>
              </w:rPr>
              <w:tab/>
            </w:r>
            <w:r w:rsidR="00CF00CF">
              <w:rPr>
                <w:noProof/>
                <w:webHidden/>
              </w:rPr>
              <w:fldChar w:fldCharType="begin"/>
            </w:r>
            <w:r w:rsidR="00CF00CF">
              <w:rPr>
                <w:noProof/>
                <w:webHidden/>
              </w:rPr>
              <w:instrText xml:space="preserve"> PAGEREF _Toc532457183 \h </w:instrText>
            </w:r>
            <w:r w:rsidR="00CF00CF">
              <w:rPr>
                <w:noProof/>
                <w:webHidden/>
              </w:rPr>
            </w:r>
            <w:r w:rsidR="00CF00CF">
              <w:rPr>
                <w:noProof/>
                <w:webHidden/>
              </w:rPr>
              <w:fldChar w:fldCharType="separate"/>
            </w:r>
            <w:r w:rsidR="0037639A">
              <w:rPr>
                <w:noProof/>
                <w:webHidden/>
              </w:rPr>
              <w:t>7</w:t>
            </w:r>
            <w:r w:rsidR="00CF00CF">
              <w:rPr>
                <w:noProof/>
                <w:webHidden/>
              </w:rPr>
              <w:fldChar w:fldCharType="end"/>
            </w:r>
          </w:hyperlink>
        </w:p>
        <w:p w14:paraId="535F6CDF" w14:textId="77777777" w:rsidR="00CF00CF" w:rsidRDefault="002D5A21">
          <w:pPr>
            <w:pStyle w:val="TOC2"/>
            <w:tabs>
              <w:tab w:val="right" w:leader="dot" w:pos="10174"/>
            </w:tabs>
            <w:rPr>
              <w:rFonts w:eastAsiaTheme="minorEastAsia"/>
              <w:noProof/>
              <w:color w:val="auto"/>
              <w:sz w:val="22"/>
              <w:szCs w:val="22"/>
              <w:lang w:val="lt-LT" w:eastAsia="lt-LT"/>
            </w:rPr>
          </w:pPr>
          <w:hyperlink w:anchor="_Toc532457184" w:history="1">
            <w:r w:rsidR="00CF00CF" w:rsidRPr="003F206E">
              <w:rPr>
                <w:rStyle w:val="Hyperlink"/>
                <w:noProof/>
                <w:lang w:val="lt-LT"/>
              </w:rPr>
              <w:t>Kelionės išlaidos</w:t>
            </w:r>
            <w:r w:rsidR="00CF00CF">
              <w:rPr>
                <w:noProof/>
                <w:webHidden/>
              </w:rPr>
              <w:tab/>
            </w:r>
            <w:r w:rsidR="00CF00CF">
              <w:rPr>
                <w:noProof/>
                <w:webHidden/>
              </w:rPr>
              <w:fldChar w:fldCharType="begin"/>
            </w:r>
            <w:r w:rsidR="00CF00CF">
              <w:rPr>
                <w:noProof/>
                <w:webHidden/>
              </w:rPr>
              <w:instrText xml:space="preserve"> PAGEREF _Toc532457184 \h </w:instrText>
            </w:r>
            <w:r w:rsidR="00CF00CF">
              <w:rPr>
                <w:noProof/>
                <w:webHidden/>
              </w:rPr>
            </w:r>
            <w:r w:rsidR="00CF00CF">
              <w:rPr>
                <w:noProof/>
                <w:webHidden/>
              </w:rPr>
              <w:fldChar w:fldCharType="separate"/>
            </w:r>
            <w:r w:rsidR="0037639A">
              <w:rPr>
                <w:noProof/>
                <w:webHidden/>
              </w:rPr>
              <w:t>7</w:t>
            </w:r>
            <w:r w:rsidR="00CF00CF">
              <w:rPr>
                <w:noProof/>
                <w:webHidden/>
              </w:rPr>
              <w:fldChar w:fldCharType="end"/>
            </w:r>
          </w:hyperlink>
        </w:p>
        <w:p w14:paraId="0EE08E44" w14:textId="77777777" w:rsidR="00CF00CF" w:rsidRDefault="002D5A21">
          <w:pPr>
            <w:pStyle w:val="TOC2"/>
            <w:tabs>
              <w:tab w:val="right" w:leader="dot" w:pos="10174"/>
            </w:tabs>
            <w:rPr>
              <w:rFonts w:eastAsiaTheme="minorEastAsia"/>
              <w:noProof/>
              <w:color w:val="auto"/>
              <w:sz w:val="22"/>
              <w:szCs w:val="22"/>
              <w:lang w:val="lt-LT" w:eastAsia="lt-LT"/>
            </w:rPr>
          </w:pPr>
          <w:hyperlink w:anchor="_Toc532457185" w:history="1">
            <w:r w:rsidR="00CF00CF" w:rsidRPr="003F206E">
              <w:rPr>
                <w:rStyle w:val="Hyperlink"/>
                <w:noProof/>
                <w:lang w:val="lt-LT"/>
              </w:rPr>
              <w:t>Pragyvenimo išlaidos</w:t>
            </w:r>
            <w:r w:rsidR="00CF00CF">
              <w:rPr>
                <w:noProof/>
                <w:webHidden/>
              </w:rPr>
              <w:tab/>
            </w:r>
            <w:r w:rsidR="00CF00CF">
              <w:rPr>
                <w:noProof/>
                <w:webHidden/>
              </w:rPr>
              <w:fldChar w:fldCharType="begin"/>
            </w:r>
            <w:r w:rsidR="00CF00CF">
              <w:rPr>
                <w:noProof/>
                <w:webHidden/>
              </w:rPr>
              <w:instrText xml:space="preserve"> PAGEREF _Toc532457185 \h </w:instrText>
            </w:r>
            <w:r w:rsidR="00CF00CF">
              <w:rPr>
                <w:noProof/>
                <w:webHidden/>
              </w:rPr>
            </w:r>
            <w:r w:rsidR="00CF00CF">
              <w:rPr>
                <w:noProof/>
                <w:webHidden/>
              </w:rPr>
              <w:fldChar w:fldCharType="separate"/>
            </w:r>
            <w:r w:rsidR="0037639A">
              <w:rPr>
                <w:noProof/>
                <w:webHidden/>
              </w:rPr>
              <w:t>8</w:t>
            </w:r>
            <w:r w:rsidR="00CF00CF">
              <w:rPr>
                <w:noProof/>
                <w:webHidden/>
              </w:rPr>
              <w:fldChar w:fldCharType="end"/>
            </w:r>
          </w:hyperlink>
        </w:p>
        <w:p w14:paraId="57BE85B7" w14:textId="77777777" w:rsidR="00CF00CF" w:rsidRDefault="002D5A21">
          <w:pPr>
            <w:pStyle w:val="TOC2"/>
            <w:tabs>
              <w:tab w:val="right" w:leader="dot" w:pos="10174"/>
            </w:tabs>
            <w:rPr>
              <w:rFonts w:eastAsiaTheme="minorEastAsia"/>
              <w:noProof/>
              <w:color w:val="auto"/>
              <w:sz w:val="22"/>
              <w:szCs w:val="22"/>
              <w:lang w:val="lt-LT" w:eastAsia="lt-LT"/>
            </w:rPr>
          </w:pPr>
          <w:hyperlink w:anchor="_Toc532457186" w:history="1">
            <w:r w:rsidR="00CF00CF" w:rsidRPr="003F206E">
              <w:rPr>
                <w:rStyle w:val="Hyperlink"/>
                <w:noProof/>
                <w:lang w:val="lt-LT"/>
              </w:rPr>
              <w:t>Kursų mokesčių išlaidos</w:t>
            </w:r>
            <w:r w:rsidR="00CF00CF">
              <w:rPr>
                <w:noProof/>
                <w:webHidden/>
              </w:rPr>
              <w:tab/>
            </w:r>
            <w:r w:rsidR="00CF00CF">
              <w:rPr>
                <w:noProof/>
                <w:webHidden/>
              </w:rPr>
              <w:fldChar w:fldCharType="begin"/>
            </w:r>
            <w:r w:rsidR="00CF00CF">
              <w:rPr>
                <w:noProof/>
                <w:webHidden/>
              </w:rPr>
              <w:instrText xml:space="preserve"> PAGEREF _Toc532457186 \h </w:instrText>
            </w:r>
            <w:r w:rsidR="00CF00CF">
              <w:rPr>
                <w:noProof/>
                <w:webHidden/>
              </w:rPr>
            </w:r>
            <w:r w:rsidR="00CF00CF">
              <w:rPr>
                <w:noProof/>
                <w:webHidden/>
              </w:rPr>
              <w:fldChar w:fldCharType="separate"/>
            </w:r>
            <w:r w:rsidR="0037639A">
              <w:rPr>
                <w:noProof/>
                <w:webHidden/>
              </w:rPr>
              <w:t>9</w:t>
            </w:r>
            <w:r w:rsidR="00CF00CF">
              <w:rPr>
                <w:noProof/>
                <w:webHidden/>
              </w:rPr>
              <w:fldChar w:fldCharType="end"/>
            </w:r>
          </w:hyperlink>
        </w:p>
        <w:p w14:paraId="431CB477" w14:textId="77777777" w:rsidR="00CF00CF" w:rsidRDefault="002D5A21">
          <w:pPr>
            <w:pStyle w:val="TOC2"/>
            <w:tabs>
              <w:tab w:val="right" w:leader="dot" w:pos="10174"/>
            </w:tabs>
            <w:rPr>
              <w:rFonts w:eastAsiaTheme="minorEastAsia"/>
              <w:noProof/>
              <w:color w:val="auto"/>
              <w:sz w:val="22"/>
              <w:szCs w:val="22"/>
              <w:lang w:val="lt-LT" w:eastAsia="lt-LT"/>
            </w:rPr>
          </w:pPr>
          <w:hyperlink w:anchor="_Toc532457187" w:history="1">
            <w:r w:rsidR="00CF00CF" w:rsidRPr="003F206E">
              <w:rPr>
                <w:rStyle w:val="Hyperlink"/>
                <w:noProof/>
                <w:lang w:val="lt-LT"/>
              </w:rPr>
              <w:t>Dalyvių su specialiaisiais poreikiais paramos išlaidos</w:t>
            </w:r>
            <w:r w:rsidR="00CF00CF">
              <w:rPr>
                <w:noProof/>
                <w:webHidden/>
              </w:rPr>
              <w:tab/>
            </w:r>
            <w:r w:rsidR="00CF00CF">
              <w:rPr>
                <w:noProof/>
                <w:webHidden/>
              </w:rPr>
              <w:fldChar w:fldCharType="begin"/>
            </w:r>
            <w:r w:rsidR="00CF00CF">
              <w:rPr>
                <w:noProof/>
                <w:webHidden/>
              </w:rPr>
              <w:instrText xml:space="preserve"> PAGEREF _Toc532457187 \h </w:instrText>
            </w:r>
            <w:r w:rsidR="00CF00CF">
              <w:rPr>
                <w:noProof/>
                <w:webHidden/>
              </w:rPr>
            </w:r>
            <w:r w:rsidR="00CF00CF">
              <w:rPr>
                <w:noProof/>
                <w:webHidden/>
              </w:rPr>
              <w:fldChar w:fldCharType="separate"/>
            </w:r>
            <w:r w:rsidR="0037639A">
              <w:rPr>
                <w:noProof/>
                <w:webHidden/>
              </w:rPr>
              <w:t>9</w:t>
            </w:r>
            <w:r w:rsidR="00CF00CF">
              <w:rPr>
                <w:noProof/>
                <w:webHidden/>
              </w:rPr>
              <w:fldChar w:fldCharType="end"/>
            </w:r>
          </w:hyperlink>
        </w:p>
        <w:p w14:paraId="3F442427" w14:textId="77777777" w:rsidR="00CF00CF" w:rsidRDefault="002D5A21">
          <w:pPr>
            <w:pStyle w:val="TOC1"/>
            <w:tabs>
              <w:tab w:val="left" w:pos="440"/>
              <w:tab w:val="right" w:leader="dot" w:pos="10174"/>
            </w:tabs>
            <w:rPr>
              <w:rFonts w:eastAsiaTheme="minorEastAsia"/>
              <w:noProof/>
              <w:color w:val="auto"/>
              <w:sz w:val="22"/>
              <w:szCs w:val="22"/>
              <w:lang w:val="lt-LT" w:eastAsia="lt-LT"/>
            </w:rPr>
          </w:pPr>
          <w:hyperlink w:anchor="_Toc532457188" w:history="1">
            <w:r w:rsidR="00CF00CF" w:rsidRPr="003F206E">
              <w:rPr>
                <w:rStyle w:val="Hyperlink"/>
                <w:noProof/>
                <w:lang w:val="lt-LT"/>
              </w:rPr>
              <w:t>9.</w:t>
            </w:r>
            <w:r w:rsidR="00CF00CF">
              <w:rPr>
                <w:rFonts w:eastAsiaTheme="minorEastAsia"/>
                <w:noProof/>
                <w:color w:val="auto"/>
                <w:sz w:val="22"/>
                <w:szCs w:val="22"/>
                <w:lang w:val="lt-LT" w:eastAsia="lt-LT"/>
              </w:rPr>
              <w:tab/>
            </w:r>
            <w:r w:rsidR="00CF00CF" w:rsidRPr="003F206E">
              <w:rPr>
                <w:rStyle w:val="Hyperlink"/>
                <w:noProof/>
                <w:lang w:val="lt-LT"/>
              </w:rPr>
              <w:t>TINKAMAS PARAIŠKOS PATEIKIMAS</w:t>
            </w:r>
            <w:r w:rsidR="00CF00CF">
              <w:rPr>
                <w:noProof/>
                <w:webHidden/>
              </w:rPr>
              <w:tab/>
            </w:r>
            <w:r w:rsidR="00CF00CF">
              <w:rPr>
                <w:noProof/>
                <w:webHidden/>
              </w:rPr>
              <w:fldChar w:fldCharType="begin"/>
            </w:r>
            <w:r w:rsidR="00CF00CF">
              <w:rPr>
                <w:noProof/>
                <w:webHidden/>
              </w:rPr>
              <w:instrText xml:space="preserve"> PAGEREF _Toc532457188 \h </w:instrText>
            </w:r>
            <w:r w:rsidR="00CF00CF">
              <w:rPr>
                <w:noProof/>
                <w:webHidden/>
              </w:rPr>
            </w:r>
            <w:r w:rsidR="00CF00CF">
              <w:rPr>
                <w:noProof/>
                <w:webHidden/>
              </w:rPr>
              <w:fldChar w:fldCharType="separate"/>
            </w:r>
            <w:r w:rsidR="0037639A">
              <w:rPr>
                <w:noProof/>
                <w:webHidden/>
              </w:rPr>
              <w:t>11</w:t>
            </w:r>
            <w:r w:rsidR="00CF00CF">
              <w:rPr>
                <w:noProof/>
                <w:webHidden/>
              </w:rPr>
              <w:fldChar w:fldCharType="end"/>
            </w:r>
          </w:hyperlink>
        </w:p>
        <w:p w14:paraId="342BCDBA" w14:textId="110C1463" w:rsidR="00CF00CF" w:rsidRDefault="002D5A21">
          <w:pPr>
            <w:pStyle w:val="TOC1"/>
            <w:tabs>
              <w:tab w:val="left" w:pos="660"/>
              <w:tab w:val="right" w:leader="dot" w:pos="10174"/>
            </w:tabs>
            <w:rPr>
              <w:rFonts w:eastAsiaTheme="minorEastAsia"/>
              <w:noProof/>
              <w:color w:val="auto"/>
              <w:sz w:val="22"/>
              <w:szCs w:val="22"/>
              <w:lang w:val="lt-LT" w:eastAsia="lt-LT"/>
            </w:rPr>
          </w:pPr>
          <w:hyperlink w:anchor="_Toc532457189" w:history="1">
            <w:r w:rsidR="00CF00CF" w:rsidRPr="003F206E">
              <w:rPr>
                <w:rStyle w:val="Hyperlink"/>
                <w:noProof/>
                <w:lang w:val="lt-LT"/>
              </w:rPr>
              <w:t>10.</w:t>
            </w:r>
            <w:r w:rsidR="00CF00CF">
              <w:rPr>
                <w:rFonts w:eastAsiaTheme="minorEastAsia"/>
                <w:noProof/>
                <w:color w:val="auto"/>
                <w:sz w:val="22"/>
                <w:szCs w:val="22"/>
                <w:lang w:val="lt-LT" w:eastAsia="lt-LT"/>
              </w:rPr>
              <w:tab/>
            </w:r>
            <w:r w:rsidR="005A52D1">
              <w:rPr>
                <w:rStyle w:val="Hyperlink"/>
                <w:noProof/>
                <w:lang w:val="lt-LT"/>
              </w:rPr>
              <w:t>PROGRAMOS</w:t>
            </w:r>
            <w:r w:rsidR="00CF00CF" w:rsidRPr="003F206E">
              <w:rPr>
                <w:rStyle w:val="Hyperlink"/>
                <w:noProof/>
                <w:lang w:val="lt-LT"/>
              </w:rPr>
              <w:t xml:space="preserve"> „</w:t>
            </w:r>
            <w:r w:rsidR="005A52D1">
              <w:rPr>
                <w:rStyle w:val="Hyperlink"/>
                <w:noProof/>
                <w:lang w:val="lt-LT"/>
              </w:rPr>
              <w:t>ERASMUS</w:t>
            </w:r>
            <w:r w:rsidR="00CF00CF" w:rsidRPr="003F206E">
              <w:rPr>
                <w:rStyle w:val="Hyperlink"/>
                <w:noProof/>
                <w:lang w:val="lt-LT"/>
              </w:rPr>
              <w:t xml:space="preserve">+” </w:t>
            </w:r>
            <w:r w:rsidR="005A52D1">
              <w:rPr>
                <w:rStyle w:val="Hyperlink"/>
                <w:noProof/>
                <w:lang w:val="lt-LT"/>
              </w:rPr>
              <w:t>IN</w:t>
            </w:r>
            <w:r w:rsidR="005A52D1">
              <w:rPr>
                <w:rStyle w:val="Hyperlink"/>
                <w:noProof/>
                <w:lang w:val="lt-LT"/>
              </w:rPr>
              <w:t>T</w:t>
            </w:r>
            <w:r w:rsidR="005A52D1">
              <w:rPr>
                <w:rStyle w:val="Hyperlink"/>
                <w:noProof/>
                <w:lang w:val="lt-LT"/>
              </w:rPr>
              <w:t>ERNETINĖS</w:t>
            </w:r>
            <w:r w:rsidR="00CF00CF" w:rsidRPr="003F206E">
              <w:rPr>
                <w:rStyle w:val="Hyperlink"/>
                <w:noProof/>
                <w:lang w:val="lt-LT"/>
              </w:rPr>
              <w:t xml:space="preserve"> </w:t>
            </w:r>
            <w:r w:rsidR="005A52D1">
              <w:rPr>
                <w:rStyle w:val="Hyperlink"/>
                <w:noProof/>
                <w:lang w:val="lt-LT"/>
              </w:rPr>
              <w:t>PLATFORMOS</w:t>
            </w:r>
            <w:r w:rsidR="00CF00CF">
              <w:rPr>
                <w:noProof/>
                <w:webHidden/>
              </w:rPr>
              <w:tab/>
            </w:r>
            <w:r w:rsidR="00CF00CF">
              <w:rPr>
                <w:noProof/>
                <w:webHidden/>
              </w:rPr>
              <w:fldChar w:fldCharType="begin"/>
            </w:r>
            <w:r w:rsidR="00CF00CF">
              <w:rPr>
                <w:noProof/>
                <w:webHidden/>
              </w:rPr>
              <w:instrText xml:space="preserve"> PAGEREF _Toc532457189 \h </w:instrText>
            </w:r>
            <w:r w:rsidR="00CF00CF">
              <w:rPr>
                <w:noProof/>
                <w:webHidden/>
              </w:rPr>
            </w:r>
            <w:r w:rsidR="00CF00CF">
              <w:rPr>
                <w:noProof/>
                <w:webHidden/>
              </w:rPr>
              <w:fldChar w:fldCharType="separate"/>
            </w:r>
            <w:r w:rsidR="0037639A">
              <w:rPr>
                <w:noProof/>
                <w:webHidden/>
              </w:rPr>
              <w:t>14</w:t>
            </w:r>
            <w:r w:rsidR="00CF00CF">
              <w:rPr>
                <w:noProof/>
                <w:webHidden/>
              </w:rPr>
              <w:fldChar w:fldCharType="end"/>
            </w:r>
          </w:hyperlink>
        </w:p>
        <w:p w14:paraId="0F801F15" w14:textId="44833069" w:rsidR="00CF00CF" w:rsidRDefault="002D5A21">
          <w:pPr>
            <w:pStyle w:val="TOC1"/>
            <w:tabs>
              <w:tab w:val="left" w:pos="660"/>
              <w:tab w:val="right" w:leader="dot" w:pos="10174"/>
            </w:tabs>
            <w:rPr>
              <w:rFonts w:eastAsiaTheme="minorEastAsia"/>
              <w:noProof/>
              <w:color w:val="auto"/>
              <w:sz w:val="22"/>
              <w:szCs w:val="22"/>
              <w:lang w:val="lt-LT" w:eastAsia="lt-LT"/>
            </w:rPr>
          </w:pPr>
          <w:hyperlink w:anchor="_Toc532457190" w:history="1">
            <w:r w:rsidR="00CF00CF" w:rsidRPr="003F206E">
              <w:rPr>
                <w:rStyle w:val="Hyperlink"/>
                <w:noProof/>
                <w:lang w:val="lt-LT"/>
              </w:rPr>
              <w:t>11.</w:t>
            </w:r>
            <w:r w:rsidR="00CF00CF">
              <w:rPr>
                <w:rFonts w:eastAsiaTheme="minorEastAsia"/>
                <w:noProof/>
                <w:color w:val="auto"/>
                <w:sz w:val="22"/>
                <w:szCs w:val="22"/>
                <w:lang w:val="lt-LT" w:eastAsia="lt-LT"/>
              </w:rPr>
              <w:tab/>
            </w:r>
            <w:r w:rsidR="00CF00CF" w:rsidRPr="003F206E">
              <w:rPr>
                <w:rStyle w:val="Hyperlink"/>
                <w:noProof/>
                <w:lang w:val="lt-LT"/>
              </w:rPr>
              <w:t xml:space="preserve">PROJEKTŲ </w:t>
            </w:r>
            <w:r w:rsidR="005A52D1">
              <w:rPr>
                <w:rStyle w:val="Hyperlink"/>
                <w:noProof/>
                <w:lang w:val="lt-LT"/>
              </w:rPr>
              <w:t>ATRANKA</w:t>
            </w:r>
            <w:r w:rsidR="00CF00CF">
              <w:rPr>
                <w:noProof/>
                <w:webHidden/>
              </w:rPr>
              <w:tab/>
            </w:r>
            <w:r w:rsidR="00CF00CF">
              <w:rPr>
                <w:noProof/>
                <w:webHidden/>
              </w:rPr>
              <w:fldChar w:fldCharType="begin"/>
            </w:r>
            <w:r w:rsidR="00CF00CF">
              <w:rPr>
                <w:noProof/>
                <w:webHidden/>
              </w:rPr>
              <w:instrText xml:space="preserve"> PAGEREF _Toc532457190 \h </w:instrText>
            </w:r>
            <w:r w:rsidR="00CF00CF">
              <w:rPr>
                <w:noProof/>
                <w:webHidden/>
              </w:rPr>
            </w:r>
            <w:r w:rsidR="00CF00CF">
              <w:rPr>
                <w:noProof/>
                <w:webHidden/>
              </w:rPr>
              <w:fldChar w:fldCharType="separate"/>
            </w:r>
            <w:r w:rsidR="0037639A">
              <w:rPr>
                <w:noProof/>
                <w:webHidden/>
              </w:rPr>
              <w:t>14</w:t>
            </w:r>
            <w:r w:rsidR="00CF00CF">
              <w:rPr>
                <w:noProof/>
                <w:webHidden/>
              </w:rPr>
              <w:fldChar w:fldCharType="end"/>
            </w:r>
          </w:hyperlink>
        </w:p>
        <w:p w14:paraId="4135192F" w14:textId="70B26B56" w:rsidR="00CF00CF" w:rsidRDefault="00CF00CF">
          <w:pPr>
            <w:pStyle w:val="TOC1"/>
            <w:tabs>
              <w:tab w:val="right" w:leader="dot" w:pos="10174"/>
            </w:tabs>
            <w:rPr>
              <w:rFonts w:eastAsiaTheme="minorEastAsia"/>
              <w:noProof/>
              <w:color w:val="auto"/>
              <w:sz w:val="22"/>
              <w:szCs w:val="22"/>
              <w:lang w:val="lt-LT" w:eastAsia="lt-LT"/>
            </w:rPr>
          </w:pPr>
        </w:p>
        <w:p w14:paraId="117624EA" w14:textId="77777777" w:rsidR="00C83E85" w:rsidRPr="00606CA9" w:rsidRDefault="00C83E85" w:rsidP="00C83E85">
          <w:pPr>
            <w:rPr>
              <w:lang w:val="lt-LT"/>
            </w:rPr>
          </w:pPr>
          <w:r w:rsidRPr="00606CA9">
            <w:rPr>
              <w:b/>
              <w:bCs/>
              <w:lang w:val="lt-LT"/>
            </w:rPr>
            <w:fldChar w:fldCharType="end"/>
          </w:r>
        </w:p>
      </w:sdtContent>
    </w:sdt>
    <w:p w14:paraId="0D14209B" w14:textId="4C715562" w:rsidR="00531D97" w:rsidRPr="00606CA9" w:rsidRDefault="00531D97" w:rsidP="00C83E85">
      <w:pPr>
        <w:pStyle w:val="TOC2"/>
        <w:tabs>
          <w:tab w:val="right" w:leader="dot" w:pos="10174"/>
        </w:tabs>
        <w:rPr>
          <w:sz w:val="20"/>
          <w:szCs w:val="20"/>
          <w:lang w:val="lt-LT"/>
        </w:rPr>
      </w:pPr>
      <w:r w:rsidRPr="00606CA9">
        <w:rPr>
          <w:sz w:val="20"/>
          <w:szCs w:val="20"/>
          <w:lang w:val="lt-LT"/>
        </w:rPr>
        <w:br w:type="page"/>
      </w:r>
    </w:p>
    <w:p w14:paraId="583382D8" w14:textId="77777777" w:rsidR="00DC3FA1" w:rsidRPr="00606CA9" w:rsidRDefault="00C4020A" w:rsidP="003B140A">
      <w:pPr>
        <w:pStyle w:val="Heading1"/>
        <w:numPr>
          <w:ilvl w:val="0"/>
          <w:numId w:val="5"/>
        </w:numPr>
        <w:rPr>
          <w:lang w:val="lt-LT"/>
        </w:rPr>
      </w:pPr>
      <w:bookmarkStart w:id="4" w:name="_Toc532457175"/>
      <w:r w:rsidRPr="00606CA9">
        <w:rPr>
          <w:caps w:val="0"/>
          <w:lang w:val="lt-LT"/>
        </w:rPr>
        <w:lastRenderedPageBreak/>
        <w:t>KOKIOS VEIKLOS REMIAMOS</w:t>
      </w:r>
      <w:bookmarkEnd w:id="4"/>
      <w:r w:rsidRPr="00606CA9">
        <w:rPr>
          <w:caps w:val="0"/>
          <w:lang w:val="lt-LT"/>
        </w:rPr>
        <w:t xml:space="preserve"> </w:t>
      </w:r>
    </w:p>
    <w:p w14:paraId="4B2F7C93" w14:textId="1682847F" w:rsidR="00DC3FA1" w:rsidRPr="00606CA9" w:rsidRDefault="00DC3FA1" w:rsidP="00DC3FA1">
      <w:pPr>
        <w:rPr>
          <w:sz w:val="20"/>
          <w:szCs w:val="20"/>
          <w:lang w:val="lt-LT"/>
        </w:rPr>
      </w:pPr>
      <w:r w:rsidRPr="00606CA9">
        <w:rPr>
          <w:sz w:val="20"/>
          <w:szCs w:val="20"/>
          <w:lang w:val="lt-LT"/>
        </w:rPr>
        <w:t>- Dalyvavimas užsienio kvalifikacijos tobulinimo kursuose</w:t>
      </w:r>
      <w:r w:rsidR="00E065E7">
        <w:rPr>
          <w:sz w:val="20"/>
          <w:szCs w:val="20"/>
          <w:lang w:val="lt-LT"/>
        </w:rPr>
        <w:t>.</w:t>
      </w:r>
    </w:p>
    <w:p w14:paraId="77CAE0A6" w14:textId="26A9B579" w:rsidR="00DC3FA1" w:rsidRPr="00606CA9" w:rsidRDefault="00DC3FA1" w:rsidP="004B63C3">
      <w:pPr>
        <w:rPr>
          <w:sz w:val="20"/>
          <w:szCs w:val="20"/>
          <w:lang w:val="lt-LT"/>
        </w:rPr>
      </w:pPr>
      <w:r w:rsidRPr="00606CA9">
        <w:rPr>
          <w:sz w:val="20"/>
          <w:szCs w:val="20"/>
          <w:lang w:val="lt-LT"/>
        </w:rPr>
        <w:t xml:space="preserve">- Darbo stebėjimas užsienio šalies partnerinėje organizacijoje, susijusioje su </w:t>
      </w:r>
      <w:r w:rsidR="004B63C3">
        <w:rPr>
          <w:sz w:val="20"/>
          <w:szCs w:val="20"/>
          <w:lang w:val="lt-LT"/>
        </w:rPr>
        <w:t>bendruoju ugdymu</w:t>
      </w:r>
      <w:r w:rsidR="00E065E7">
        <w:rPr>
          <w:sz w:val="20"/>
          <w:szCs w:val="20"/>
          <w:lang w:val="lt-LT"/>
        </w:rPr>
        <w:t>.</w:t>
      </w:r>
    </w:p>
    <w:p w14:paraId="3D194AEC" w14:textId="0A0B4BA7" w:rsidR="00DC3FA1" w:rsidRPr="00606CA9" w:rsidRDefault="00DC3FA1" w:rsidP="004B63C3">
      <w:pPr>
        <w:rPr>
          <w:sz w:val="20"/>
          <w:szCs w:val="20"/>
          <w:lang w:val="lt-LT"/>
        </w:rPr>
      </w:pPr>
      <w:r w:rsidRPr="00606CA9">
        <w:rPr>
          <w:sz w:val="20"/>
          <w:szCs w:val="20"/>
          <w:lang w:val="lt-LT"/>
        </w:rPr>
        <w:t>- Dėstymo</w:t>
      </w:r>
      <w:r w:rsidR="000E0EC8">
        <w:rPr>
          <w:sz w:val="20"/>
          <w:szCs w:val="20"/>
          <w:lang w:val="lt-LT"/>
        </w:rPr>
        <w:t>/mokymo</w:t>
      </w:r>
      <w:r w:rsidRPr="00606CA9">
        <w:rPr>
          <w:sz w:val="20"/>
          <w:szCs w:val="20"/>
          <w:lang w:val="lt-LT"/>
        </w:rPr>
        <w:t xml:space="preserve"> vizit</w:t>
      </w:r>
      <w:r w:rsidR="00583FB4">
        <w:rPr>
          <w:sz w:val="20"/>
          <w:szCs w:val="20"/>
          <w:lang w:val="lt-LT"/>
        </w:rPr>
        <w:t xml:space="preserve">ai </w:t>
      </w:r>
      <w:r w:rsidR="00583FB4" w:rsidRPr="00AB4F91">
        <w:rPr>
          <w:sz w:val="20"/>
          <w:szCs w:val="20"/>
          <w:lang w:val="lt-LT"/>
        </w:rPr>
        <w:t>užsienio šalies partnerinėje</w:t>
      </w:r>
      <w:r w:rsidRPr="00AB4F91">
        <w:rPr>
          <w:sz w:val="20"/>
          <w:szCs w:val="20"/>
          <w:lang w:val="lt-LT"/>
        </w:rPr>
        <w:t xml:space="preserve"> </w:t>
      </w:r>
      <w:r w:rsidR="009A7B37">
        <w:rPr>
          <w:sz w:val="20"/>
          <w:szCs w:val="20"/>
          <w:lang w:val="lt-LT"/>
        </w:rPr>
        <w:t>bendrojo</w:t>
      </w:r>
      <w:r w:rsidR="008821AD">
        <w:rPr>
          <w:sz w:val="20"/>
          <w:szCs w:val="20"/>
          <w:lang w:val="lt-LT"/>
        </w:rPr>
        <w:t xml:space="preserve"> ugdymo</w:t>
      </w:r>
      <w:r w:rsidR="00974D93">
        <w:rPr>
          <w:sz w:val="20"/>
          <w:szCs w:val="20"/>
          <w:lang w:val="lt-LT"/>
        </w:rPr>
        <w:t xml:space="preserve"> </w:t>
      </w:r>
      <w:r w:rsidRPr="00606CA9">
        <w:rPr>
          <w:sz w:val="20"/>
          <w:szCs w:val="20"/>
          <w:lang w:val="lt-LT"/>
        </w:rPr>
        <w:t>institucijoje</w:t>
      </w:r>
      <w:r w:rsidR="00E065E7">
        <w:rPr>
          <w:sz w:val="20"/>
          <w:szCs w:val="20"/>
          <w:lang w:val="lt-LT"/>
        </w:rPr>
        <w:t>.</w:t>
      </w:r>
    </w:p>
    <w:p w14:paraId="0E5C1B13" w14:textId="77777777" w:rsidR="00434061" w:rsidRPr="00606CA9" w:rsidRDefault="003B140A" w:rsidP="003B140A">
      <w:pPr>
        <w:pStyle w:val="Heading1"/>
        <w:numPr>
          <w:ilvl w:val="0"/>
          <w:numId w:val="5"/>
        </w:numPr>
        <w:rPr>
          <w:lang w:val="lt-LT"/>
        </w:rPr>
      </w:pPr>
      <w:bookmarkStart w:id="5" w:name="_Toc532457176"/>
      <w:r w:rsidRPr="00606CA9">
        <w:rPr>
          <w:lang w:val="lt-LT"/>
        </w:rPr>
        <w:t>KAS GALI TEIKTI PARAIŠKAS?</w:t>
      </w:r>
      <w:bookmarkEnd w:id="5"/>
    </w:p>
    <w:p w14:paraId="7E876B7C" w14:textId="2121ECBC" w:rsidR="00DC3FA1" w:rsidRPr="00AB4F91" w:rsidRDefault="00DC3FA1" w:rsidP="009B0A2D">
      <w:pPr>
        <w:spacing w:after="120"/>
        <w:jc w:val="both"/>
        <w:rPr>
          <w:rFonts w:cstheme="minorHAnsi"/>
          <w:sz w:val="20"/>
          <w:szCs w:val="20"/>
          <w:lang w:val="lt-LT"/>
        </w:rPr>
      </w:pPr>
      <w:r w:rsidRPr="00AB4F91">
        <w:rPr>
          <w:rFonts w:cstheme="minorHAnsi"/>
          <w:sz w:val="20"/>
          <w:szCs w:val="20"/>
          <w:lang w:val="lt-LT"/>
        </w:rPr>
        <w:t xml:space="preserve">- </w:t>
      </w:r>
      <w:r w:rsidR="0019660D" w:rsidRPr="00AB4F91">
        <w:rPr>
          <w:rFonts w:cstheme="minorHAnsi"/>
          <w:sz w:val="20"/>
          <w:szCs w:val="20"/>
          <w:lang w:val="lt-LT"/>
        </w:rPr>
        <w:t>Bendrojo ugdymo</w:t>
      </w:r>
      <w:r w:rsidRPr="00AB4F91">
        <w:rPr>
          <w:rFonts w:cstheme="minorHAnsi"/>
          <w:sz w:val="20"/>
          <w:szCs w:val="20"/>
          <w:lang w:val="lt-LT"/>
        </w:rPr>
        <w:t xml:space="preserve"> institucija.</w:t>
      </w:r>
    </w:p>
    <w:p w14:paraId="2C336E1B" w14:textId="0C05992F" w:rsidR="009A151F" w:rsidRPr="00AB4F91" w:rsidRDefault="00DC3FA1" w:rsidP="009B0A2D">
      <w:pPr>
        <w:spacing w:after="120"/>
        <w:jc w:val="both"/>
        <w:rPr>
          <w:rFonts w:cstheme="minorHAnsi"/>
          <w:sz w:val="20"/>
          <w:szCs w:val="20"/>
          <w:lang w:val="lt-LT"/>
        </w:rPr>
      </w:pPr>
      <w:r w:rsidRPr="00AB4F91">
        <w:rPr>
          <w:rFonts w:cstheme="minorHAnsi"/>
          <w:sz w:val="20"/>
          <w:szCs w:val="20"/>
          <w:lang w:val="lt-LT"/>
        </w:rPr>
        <w:t xml:space="preserve">- </w:t>
      </w:r>
      <w:r w:rsidR="00EB76C8">
        <w:rPr>
          <w:rFonts w:cstheme="minorHAnsi"/>
          <w:sz w:val="20"/>
          <w:szCs w:val="20"/>
          <w:lang w:val="lt-LT"/>
        </w:rPr>
        <w:t>Nacionalinio k</w:t>
      </w:r>
      <w:r w:rsidRPr="00AB4F91">
        <w:rPr>
          <w:rFonts w:cstheme="minorHAnsi"/>
          <w:sz w:val="20"/>
          <w:szCs w:val="20"/>
          <w:lang w:val="lt-LT"/>
        </w:rPr>
        <w:t xml:space="preserve">onsorciumo </w:t>
      </w:r>
      <w:r w:rsidR="00EB76C8">
        <w:rPr>
          <w:rFonts w:cstheme="minorHAnsi"/>
          <w:sz w:val="20"/>
          <w:szCs w:val="20"/>
          <w:lang w:val="lt-LT"/>
        </w:rPr>
        <w:t>koordinatorius</w:t>
      </w:r>
      <w:r w:rsidR="009A151F" w:rsidRPr="00AB4F91">
        <w:rPr>
          <w:rFonts w:cstheme="minorHAnsi"/>
          <w:sz w:val="20"/>
          <w:szCs w:val="20"/>
          <w:lang w:val="lt-LT"/>
        </w:rPr>
        <w:t>:</w:t>
      </w:r>
    </w:p>
    <w:p w14:paraId="4C13D79A" w14:textId="64C49AEC" w:rsidR="009A151F" w:rsidRPr="00AB4F91" w:rsidRDefault="009A151F" w:rsidP="009B0A2D">
      <w:pPr>
        <w:spacing w:after="120"/>
        <w:jc w:val="both"/>
        <w:rPr>
          <w:rFonts w:cstheme="minorHAnsi"/>
          <w:sz w:val="20"/>
          <w:szCs w:val="20"/>
          <w:lang w:val="lt-LT"/>
        </w:rPr>
      </w:pPr>
      <w:r w:rsidRPr="00AB4F91">
        <w:rPr>
          <w:rFonts w:cstheme="minorHAnsi"/>
          <w:sz w:val="20"/>
          <w:szCs w:val="20"/>
          <w:lang w:val="lt-LT"/>
        </w:rPr>
        <w:t>1. Miesto/rajono savivaldybės švietimo skyrius. Tuomet konsorciumą turi sudaryti miesto/rajono savivaldybės švietimo skyrius (projekto koordinatorius) ir ne mažiau kaip dvi jam pavaldžios (iki)mokyklinio ugdymo įstaigos</w:t>
      </w:r>
      <w:r w:rsidR="00A66C07" w:rsidRPr="00AB4F91">
        <w:rPr>
          <w:rFonts w:cstheme="minorHAnsi"/>
          <w:sz w:val="20"/>
          <w:szCs w:val="20"/>
          <w:lang w:val="lt-LT"/>
        </w:rPr>
        <w:t>.</w:t>
      </w:r>
    </w:p>
    <w:p w14:paraId="16953A1E" w14:textId="59E456E0" w:rsidR="00C4020A" w:rsidRPr="00C83E85" w:rsidRDefault="009A151F" w:rsidP="00A66C07">
      <w:pPr>
        <w:spacing w:after="120"/>
        <w:jc w:val="both"/>
        <w:rPr>
          <w:rFonts w:cstheme="minorHAnsi"/>
          <w:sz w:val="20"/>
          <w:szCs w:val="20"/>
          <w:lang w:val="lt-LT"/>
        </w:rPr>
      </w:pPr>
      <w:r w:rsidRPr="00AB4F91">
        <w:rPr>
          <w:rFonts w:cstheme="minorHAnsi"/>
          <w:sz w:val="20"/>
          <w:szCs w:val="20"/>
          <w:lang w:val="lt-LT"/>
        </w:rPr>
        <w:t>2. Lietuvos mokykla. Tuomet  konsorciumą turi sudaryti Lietuvos mokykla</w:t>
      </w:r>
      <w:r w:rsidR="00A66C07" w:rsidRPr="00AB4F91">
        <w:rPr>
          <w:rFonts w:cstheme="minorHAnsi"/>
          <w:sz w:val="20"/>
          <w:szCs w:val="20"/>
          <w:lang w:val="lt-LT"/>
        </w:rPr>
        <w:t xml:space="preserve"> (projekto koordinatorius)</w:t>
      </w:r>
      <w:r w:rsidRPr="00AB4F91">
        <w:rPr>
          <w:rFonts w:cstheme="minorHAnsi"/>
          <w:sz w:val="20"/>
          <w:szCs w:val="20"/>
          <w:lang w:val="lt-LT"/>
        </w:rPr>
        <w:t xml:space="preserve"> ir ne mažiau kaip dvi kitos Lietuvos mokyklos. </w:t>
      </w:r>
    </w:p>
    <w:p w14:paraId="75E34AE4" w14:textId="77777777" w:rsidR="00583FB4" w:rsidRPr="00AB4F91" w:rsidRDefault="00583FB4" w:rsidP="00583FB4">
      <w:pPr>
        <w:spacing w:after="120"/>
        <w:jc w:val="both"/>
        <w:rPr>
          <w:rFonts w:cstheme="minorHAnsi"/>
          <w:sz w:val="20"/>
          <w:szCs w:val="20"/>
          <w:lang w:val="lt-LT"/>
        </w:rPr>
      </w:pPr>
      <w:r w:rsidRPr="00AB4F91">
        <w:rPr>
          <w:rFonts w:cstheme="minorHAnsi"/>
          <w:sz w:val="20"/>
          <w:szCs w:val="20"/>
          <w:lang w:val="lt-LT"/>
        </w:rPr>
        <w:t xml:space="preserve">Bendrojo ugdymo sektoriaus 1 pagrindinio veiksmo (KA1) mobilumo mokymosi tikslais konkursui paraiškas gali teikti šios institucijos: </w:t>
      </w:r>
    </w:p>
    <w:p w14:paraId="2BBCFD4C" w14:textId="77777777" w:rsidR="00583FB4" w:rsidRPr="00AB4F91" w:rsidRDefault="00583FB4" w:rsidP="00583FB4">
      <w:pPr>
        <w:spacing w:after="120"/>
        <w:jc w:val="both"/>
        <w:rPr>
          <w:rFonts w:cstheme="minorHAnsi"/>
          <w:sz w:val="20"/>
          <w:szCs w:val="20"/>
          <w:lang w:val="lt-LT"/>
        </w:rPr>
      </w:pPr>
      <w:r w:rsidRPr="00AB4F91">
        <w:rPr>
          <w:rFonts w:cstheme="minorHAnsi"/>
          <w:sz w:val="20"/>
          <w:szCs w:val="20"/>
          <w:lang w:val="lt-LT"/>
        </w:rPr>
        <w:t xml:space="preserve">- teikiančios ikimokyklinį ugdymą pagal ikimokyklinio ugdymo programą; </w:t>
      </w:r>
    </w:p>
    <w:p w14:paraId="0C4E18D1" w14:textId="77777777" w:rsidR="00583FB4" w:rsidRPr="00AB4F91" w:rsidRDefault="00583FB4" w:rsidP="00583FB4">
      <w:pPr>
        <w:spacing w:after="120"/>
        <w:jc w:val="both"/>
        <w:rPr>
          <w:rFonts w:cstheme="minorHAnsi"/>
          <w:sz w:val="20"/>
          <w:szCs w:val="20"/>
          <w:lang w:val="lt-LT"/>
        </w:rPr>
      </w:pPr>
      <w:r w:rsidRPr="00AB4F91">
        <w:rPr>
          <w:rFonts w:cstheme="minorHAnsi"/>
          <w:sz w:val="20"/>
          <w:szCs w:val="20"/>
          <w:lang w:val="lt-LT"/>
        </w:rPr>
        <w:t xml:space="preserve">- teikiančios priešmokyklinį ugdymą pagal priešmokyklinio ugdymo programą; </w:t>
      </w:r>
    </w:p>
    <w:p w14:paraId="2B1AB2FD" w14:textId="77777777" w:rsidR="00583FB4" w:rsidRPr="00AB4F91" w:rsidRDefault="00583FB4" w:rsidP="00583FB4">
      <w:pPr>
        <w:spacing w:after="120"/>
        <w:jc w:val="both"/>
        <w:rPr>
          <w:rFonts w:cstheme="minorHAnsi"/>
          <w:sz w:val="20"/>
          <w:szCs w:val="20"/>
          <w:lang w:val="lt-LT"/>
        </w:rPr>
      </w:pPr>
      <w:r w:rsidRPr="00AB4F91">
        <w:rPr>
          <w:rFonts w:cstheme="minorHAnsi"/>
          <w:sz w:val="20"/>
          <w:szCs w:val="20"/>
          <w:lang w:val="lt-LT"/>
        </w:rPr>
        <w:t xml:space="preserve">- teikiančios pradinį ir pagrindinį ugdymą pagal pradinio ir pagrindinio ugdymo programas; </w:t>
      </w:r>
    </w:p>
    <w:p w14:paraId="3A515C11" w14:textId="77777777" w:rsidR="00583FB4" w:rsidRPr="00AB4F91" w:rsidRDefault="002A060F" w:rsidP="00583FB4">
      <w:pPr>
        <w:spacing w:after="120"/>
        <w:jc w:val="both"/>
        <w:rPr>
          <w:rFonts w:cstheme="minorHAnsi"/>
          <w:sz w:val="20"/>
          <w:szCs w:val="20"/>
          <w:lang w:val="lt-LT"/>
        </w:rPr>
      </w:pPr>
      <w:r w:rsidRPr="00AB4F91">
        <w:rPr>
          <w:rFonts w:cstheme="minorHAnsi"/>
          <w:sz w:val="20"/>
          <w:szCs w:val="20"/>
          <w:lang w:val="lt-LT"/>
        </w:rPr>
        <w:t>- teikiančios vidurinį ugdymą pagal vidurinio</w:t>
      </w:r>
      <w:r w:rsidR="00583FB4" w:rsidRPr="00AB4F91">
        <w:rPr>
          <w:rFonts w:cstheme="minorHAnsi"/>
          <w:sz w:val="20"/>
          <w:szCs w:val="20"/>
          <w:lang w:val="lt-LT"/>
        </w:rPr>
        <w:t xml:space="preserve"> ugdymo programą; </w:t>
      </w:r>
    </w:p>
    <w:p w14:paraId="5E45CEF1" w14:textId="77777777" w:rsidR="00583FB4" w:rsidRPr="00AB4F91" w:rsidRDefault="00583FB4" w:rsidP="00583FB4">
      <w:pPr>
        <w:spacing w:after="120"/>
        <w:jc w:val="both"/>
        <w:rPr>
          <w:rFonts w:cstheme="minorHAnsi"/>
          <w:sz w:val="20"/>
          <w:szCs w:val="20"/>
          <w:lang w:val="lt-LT"/>
        </w:rPr>
      </w:pPr>
      <w:r w:rsidRPr="00AB4F91">
        <w:rPr>
          <w:rFonts w:cstheme="minorHAnsi"/>
          <w:sz w:val="20"/>
          <w:szCs w:val="20"/>
          <w:lang w:val="lt-LT"/>
        </w:rPr>
        <w:t>- teikiančios</w:t>
      </w:r>
      <w:r w:rsidR="002A060F" w:rsidRPr="00AB4F91">
        <w:rPr>
          <w:rFonts w:cstheme="minorHAnsi"/>
          <w:sz w:val="20"/>
          <w:szCs w:val="20"/>
          <w:lang w:val="lt-LT"/>
        </w:rPr>
        <w:t xml:space="preserve"> profesinį mokymą ir vidurinį ugdymą pagal vidurinio</w:t>
      </w:r>
      <w:r w:rsidRPr="00AB4F91">
        <w:rPr>
          <w:rFonts w:cstheme="minorHAnsi"/>
          <w:sz w:val="20"/>
          <w:szCs w:val="20"/>
          <w:lang w:val="lt-LT"/>
        </w:rPr>
        <w:t xml:space="preserve"> ugdymo programą; </w:t>
      </w:r>
    </w:p>
    <w:p w14:paraId="3720DA6E" w14:textId="77777777" w:rsidR="00E975CE" w:rsidRPr="00AB4F91" w:rsidRDefault="00583FB4" w:rsidP="00583FB4">
      <w:pPr>
        <w:spacing w:after="120"/>
        <w:jc w:val="both"/>
        <w:rPr>
          <w:rFonts w:cstheme="minorHAnsi"/>
          <w:sz w:val="20"/>
          <w:szCs w:val="20"/>
          <w:lang w:val="lt-LT"/>
        </w:rPr>
      </w:pPr>
      <w:r w:rsidRPr="00AB4F91">
        <w:rPr>
          <w:rFonts w:cstheme="minorHAnsi"/>
          <w:sz w:val="20"/>
          <w:szCs w:val="20"/>
          <w:lang w:val="lt-LT"/>
        </w:rPr>
        <w:t>- miestų ar rajonų savivaldybių švietimo padaliniai.</w:t>
      </w:r>
    </w:p>
    <w:p w14:paraId="02687080" w14:textId="77777777" w:rsidR="009B0A2D" w:rsidRDefault="009B0A2D" w:rsidP="00E975CE">
      <w:pPr>
        <w:pStyle w:val="Default"/>
        <w:jc w:val="both"/>
        <w:rPr>
          <w:rFonts w:asciiTheme="minorHAnsi" w:hAnsiTheme="minorHAnsi" w:cstheme="minorHAnsi"/>
          <w:b/>
          <w:color w:val="595959" w:themeColor="text1" w:themeTint="A6"/>
          <w:sz w:val="20"/>
          <w:szCs w:val="20"/>
          <w:lang w:val="lt-LT"/>
        </w:rPr>
      </w:pPr>
    </w:p>
    <w:p w14:paraId="7BB09D5D" w14:textId="77777777" w:rsidR="00E975CE" w:rsidRDefault="00E975CE" w:rsidP="00E975CE">
      <w:pPr>
        <w:pStyle w:val="Default"/>
        <w:jc w:val="both"/>
        <w:rPr>
          <w:rFonts w:asciiTheme="minorHAnsi" w:hAnsiTheme="minorHAnsi" w:cstheme="minorHAnsi"/>
          <w:b/>
          <w:color w:val="595959" w:themeColor="text1" w:themeTint="A6"/>
          <w:sz w:val="20"/>
          <w:szCs w:val="20"/>
          <w:lang w:val="lt-LT"/>
        </w:rPr>
      </w:pPr>
      <w:r w:rsidRPr="00843BB7">
        <w:rPr>
          <w:rFonts w:asciiTheme="minorHAnsi" w:hAnsiTheme="minorHAnsi" w:cstheme="minorHAnsi"/>
          <w:b/>
          <w:color w:val="595959" w:themeColor="text1" w:themeTint="A6"/>
          <w:sz w:val="20"/>
          <w:szCs w:val="20"/>
          <w:lang w:val="lt-LT"/>
        </w:rPr>
        <w:t>Reikalavimus atitinkantys dalyviai</w:t>
      </w:r>
    </w:p>
    <w:p w14:paraId="4191E1D6" w14:textId="77777777" w:rsidR="009B0A2D" w:rsidRPr="00843BB7" w:rsidRDefault="009B0A2D" w:rsidP="00E975CE">
      <w:pPr>
        <w:pStyle w:val="Default"/>
        <w:jc w:val="both"/>
        <w:rPr>
          <w:rFonts w:asciiTheme="minorHAnsi" w:hAnsiTheme="minorHAnsi" w:cstheme="minorHAnsi"/>
          <w:b/>
          <w:color w:val="595959" w:themeColor="text1" w:themeTint="A6"/>
          <w:sz w:val="20"/>
          <w:szCs w:val="20"/>
          <w:lang w:val="lt-LT"/>
        </w:rPr>
      </w:pPr>
    </w:p>
    <w:p w14:paraId="1491B2A0" w14:textId="4DD267C8" w:rsidR="00E975CE" w:rsidRPr="00AB4F91" w:rsidRDefault="00FA45A2" w:rsidP="00FC19CC">
      <w:pPr>
        <w:jc w:val="both"/>
        <w:rPr>
          <w:rFonts w:cstheme="minorHAnsi"/>
          <w:sz w:val="20"/>
          <w:szCs w:val="20"/>
          <w:lang w:val="lt-LT"/>
        </w:rPr>
      </w:pPr>
      <w:r w:rsidRPr="00AB4F91">
        <w:rPr>
          <w:rFonts w:cstheme="minorHAnsi"/>
          <w:sz w:val="20"/>
          <w:szCs w:val="20"/>
          <w:lang w:val="lt-LT"/>
        </w:rPr>
        <w:t xml:space="preserve">Už </w:t>
      </w:r>
      <w:r w:rsidRPr="00AB4F91">
        <w:rPr>
          <w:sz w:val="20"/>
          <w:szCs w:val="20"/>
          <w:lang w:val="lt-LT"/>
        </w:rPr>
        <w:t>bendrąjį</w:t>
      </w:r>
      <w:r w:rsidRPr="00AB4F91">
        <w:rPr>
          <w:rFonts w:cstheme="minorHAnsi"/>
          <w:sz w:val="20"/>
          <w:szCs w:val="20"/>
          <w:lang w:val="lt-LT"/>
        </w:rPr>
        <w:t xml:space="preserve"> </w:t>
      </w:r>
      <w:r w:rsidRPr="00AB4F91">
        <w:rPr>
          <w:sz w:val="20"/>
          <w:szCs w:val="20"/>
          <w:lang w:val="lt-LT"/>
        </w:rPr>
        <w:t>ugdymą</w:t>
      </w:r>
      <w:r w:rsidRPr="00AB4F91">
        <w:rPr>
          <w:rFonts w:cstheme="minorHAnsi"/>
          <w:sz w:val="20"/>
          <w:szCs w:val="20"/>
          <w:lang w:val="lt-LT"/>
        </w:rPr>
        <w:t xml:space="preserve"> atsakingi darbuotojai (mokytojai ir ne mokytojai, įskaitant mokyklos vadovus, direktorius ir t. t.), dirbantys </w:t>
      </w:r>
      <w:r w:rsidRPr="00AB4F91">
        <w:rPr>
          <w:sz w:val="20"/>
          <w:szCs w:val="20"/>
          <w:lang w:val="lt-LT"/>
        </w:rPr>
        <w:t>siunčiančiojoje</w:t>
      </w:r>
      <w:r w:rsidRPr="00AB4F91">
        <w:rPr>
          <w:rFonts w:cstheme="minorHAnsi"/>
          <w:sz w:val="20"/>
          <w:szCs w:val="20"/>
          <w:lang w:val="lt-LT"/>
        </w:rPr>
        <w:t xml:space="preserve"> (-</w:t>
      </w:r>
      <w:proofErr w:type="spellStart"/>
      <w:r w:rsidRPr="00AB4F91">
        <w:rPr>
          <w:rFonts w:cstheme="minorHAnsi"/>
          <w:sz w:val="20"/>
          <w:szCs w:val="20"/>
          <w:lang w:val="lt-LT"/>
        </w:rPr>
        <w:t>iose</w:t>
      </w:r>
      <w:proofErr w:type="spellEnd"/>
      <w:r w:rsidRPr="00AB4F91">
        <w:rPr>
          <w:rFonts w:cstheme="minorHAnsi"/>
          <w:sz w:val="20"/>
          <w:szCs w:val="20"/>
          <w:lang w:val="lt-LT"/>
        </w:rPr>
        <w:t>) mokykloje (-</w:t>
      </w:r>
      <w:proofErr w:type="spellStart"/>
      <w:r w:rsidRPr="00AB4F91">
        <w:rPr>
          <w:rFonts w:cstheme="minorHAnsi"/>
          <w:sz w:val="20"/>
          <w:szCs w:val="20"/>
          <w:lang w:val="lt-LT"/>
        </w:rPr>
        <w:t>ose</w:t>
      </w:r>
      <w:proofErr w:type="spellEnd"/>
      <w:r w:rsidRPr="00AB4F91">
        <w:rPr>
          <w:rFonts w:cstheme="minorHAnsi"/>
          <w:sz w:val="20"/>
          <w:szCs w:val="20"/>
          <w:lang w:val="lt-LT"/>
        </w:rPr>
        <w:t>), taip pat kiti švietimo darbuotojai (mokyklų inspektoriai, mokyklos konsultantai, patarėjai pedagoginiais klausimais, psichologai ir t. t.), dalyvaujantys siunčiančiosios (-</w:t>
      </w:r>
      <w:proofErr w:type="spellStart"/>
      <w:r w:rsidRPr="00AB4F91">
        <w:rPr>
          <w:rFonts w:cstheme="minorHAnsi"/>
          <w:sz w:val="20"/>
          <w:szCs w:val="20"/>
          <w:lang w:val="lt-LT"/>
        </w:rPr>
        <w:t>ųjų</w:t>
      </w:r>
      <w:proofErr w:type="spellEnd"/>
      <w:r w:rsidRPr="00AB4F91">
        <w:rPr>
          <w:rFonts w:cstheme="minorHAnsi"/>
          <w:sz w:val="20"/>
          <w:szCs w:val="20"/>
          <w:lang w:val="lt-LT"/>
        </w:rPr>
        <w:t>) mokyklos (-ų) strateginio vystymosi veikloje.</w:t>
      </w:r>
    </w:p>
    <w:p w14:paraId="347E5C79" w14:textId="77777777" w:rsidR="00535E22" w:rsidRPr="00AB4F91" w:rsidRDefault="00535E22" w:rsidP="00FC19CC">
      <w:pPr>
        <w:autoSpaceDE w:val="0"/>
        <w:autoSpaceDN w:val="0"/>
        <w:adjustRightInd w:val="0"/>
        <w:spacing w:after="0" w:line="240" w:lineRule="auto"/>
        <w:jc w:val="both"/>
        <w:rPr>
          <w:rFonts w:cstheme="minorHAnsi"/>
          <w:sz w:val="20"/>
          <w:szCs w:val="20"/>
          <w:lang w:val="lt-LT"/>
        </w:rPr>
      </w:pPr>
      <w:r w:rsidRPr="00AB4F91">
        <w:rPr>
          <w:rFonts w:cstheme="minorHAnsi"/>
          <w:sz w:val="20"/>
          <w:szCs w:val="20"/>
          <w:lang w:val="lt-LT"/>
        </w:rPr>
        <w:t xml:space="preserve">Nacionaliniam </w:t>
      </w:r>
      <w:r w:rsidR="00B75FA7" w:rsidRPr="00AB4F91">
        <w:rPr>
          <w:rFonts w:cstheme="minorHAnsi"/>
          <w:sz w:val="20"/>
          <w:szCs w:val="20"/>
          <w:lang w:val="lt-LT"/>
        </w:rPr>
        <w:t>mobilumo</w:t>
      </w:r>
      <w:r w:rsidRPr="00AB4F91">
        <w:rPr>
          <w:rFonts w:cstheme="minorHAnsi"/>
          <w:sz w:val="20"/>
          <w:szCs w:val="20"/>
          <w:lang w:val="lt-LT"/>
        </w:rPr>
        <w:t xml:space="preserve"> konsorciumui vadovaujantys vietos arba regionų mokyklų valdžios institucijų arba mokyklų koordinavimo įstaigų darbuotojai, dalyvaujantys mokyklų politikos, mokyklų plėtros ar kitoje mokyklinio ugdymo sektoriui strategiškai svarbioje veikloje. </w:t>
      </w:r>
    </w:p>
    <w:p w14:paraId="6EAE5835" w14:textId="77777777" w:rsidR="00535E22" w:rsidRPr="00AB4F91" w:rsidRDefault="00535E22" w:rsidP="00FC19CC">
      <w:pPr>
        <w:autoSpaceDE w:val="0"/>
        <w:autoSpaceDN w:val="0"/>
        <w:adjustRightInd w:val="0"/>
        <w:spacing w:after="0" w:line="240" w:lineRule="auto"/>
        <w:jc w:val="both"/>
        <w:rPr>
          <w:rFonts w:cstheme="minorHAnsi"/>
          <w:sz w:val="20"/>
          <w:szCs w:val="20"/>
          <w:lang w:val="lt-LT"/>
        </w:rPr>
      </w:pPr>
    </w:p>
    <w:p w14:paraId="317AE9AF" w14:textId="336448FF" w:rsidR="00535E22" w:rsidRPr="00AB4F91" w:rsidRDefault="00535E22" w:rsidP="00FC19CC">
      <w:pPr>
        <w:jc w:val="both"/>
        <w:rPr>
          <w:rFonts w:cstheme="minorHAnsi"/>
          <w:sz w:val="20"/>
          <w:szCs w:val="20"/>
          <w:lang w:val="lt-LT"/>
        </w:rPr>
      </w:pPr>
      <w:r w:rsidRPr="00AB4F91">
        <w:rPr>
          <w:rFonts w:cstheme="minorHAnsi"/>
          <w:sz w:val="20"/>
          <w:szCs w:val="20"/>
          <w:lang w:val="lt-LT"/>
        </w:rPr>
        <w:t xml:space="preserve">Visi dalyviai privalo būti įdarbinti siunčiančiojoje organizacijoje. </w:t>
      </w:r>
    </w:p>
    <w:tbl>
      <w:tblPr>
        <w:tblStyle w:val="TipTable"/>
        <w:tblW w:w="5000" w:type="pct"/>
        <w:tblLook w:val="04A0" w:firstRow="1" w:lastRow="0" w:firstColumn="1" w:lastColumn="0" w:noHBand="0" w:noVBand="1"/>
      </w:tblPr>
      <w:tblGrid>
        <w:gridCol w:w="627"/>
        <w:gridCol w:w="9557"/>
      </w:tblGrid>
      <w:tr w:rsidR="00C86EFD" w:rsidRPr="00F70E16" w14:paraId="21D7F747" w14:textId="77777777" w:rsidTr="00E22AEE">
        <w:tc>
          <w:tcPr>
            <w:cnfStyle w:val="001000000000" w:firstRow="0" w:lastRow="0" w:firstColumn="1" w:lastColumn="0" w:oddVBand="0" w:evenVBand="0" w:oddHBand="0" w:evenHBand="0" w:firstRowFirstColumn="0" w:firstRowLastColumn="0" w:lastRowFirstColumn="0" w:lastRowLastColumn="0"/>
            <w:tcW w:w="308" w:type="pct"/>
          </w:tcPr>
          <w:p w14:paraId="53639EF0" w14:textId="77777777" w:rsidR="00C86EFD" w:rsidRPr="00606CA9" w:rsidRDefault="00C86EFD" w:rsidP="00C86EFD">
            <w:pPr>
              <w:spacing w:after="240"/>
              <w:rPr>
                <w:lang w:val="lt-LT"/>
              </w:rPr>
            </w:pPr>
            <w:r w:rsidRPr="00606CA9">
              <w:rPr>
                <w:noProof/>
                <w:lang w:val="lt-LT" w:eastAsia="lt-LT"/>
              </w:rPr>
              <mc:AlternateContent>
                <mc:Choice Requires="wpg">
                  <w:drawing>
                    <wp:inline distT="0" distB="0" distL="0" distR="0" wp14:anchorId="3B89AAD9" wp14:editId="2B6C13B6">
                      <wp:extent cx="141605" cy="141605"/>
                      <wp:effectExtent l="0" t="0" r="0" b="0"/>
                      <wp:docPr id="5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0" name="Rectangle 6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1" name="Freeform 6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C7ABE4B"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qKOHV6CAAAMCgAAA4AAAAAAAAA&#10;AAAAAAAALgIAAGRycy9lMm9Eb2MueG1sUEsBAi0AFAAGAAgAAAAhAAXiDD3ZAAAAAwEAAA8AAAAA&#10;AAAAAAAAAAAA1AoAAGRycy9kb3ducmV2LnhtbFBLBQYAAAAABAAEAPMAAADaCwAAAAA=&#10;">
                      <v:rect id="Rectangle 6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IPCcEA&#10;AADbAAAADwAAAGRycy9kb3ducmV2LnhtbERPW2vCMBR+H+w/hCP4NhN1K9oZZQyG216kXt4PzVlb&#10;bE5Kktb675eHwR4/vvtmN9pWDORD41jDfKZAEJfONFxpOJ8+nlYgQkQ22DomDXcKsNs+PmwwN+7G&#10;BQ3HWIkUwiFHDXWMXS5lKGuyGGauI07cj/MWY4K+ksbjLYXbVi6UyqTFhlNDjR2911Rej73VsFeH&#10;9aWvDKtnOV8sm++vYu1ftJ5OxrdXEJHG+C/+c38aDVlan76kH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SDwnBAAAA2wAAAA8AAAAAAAAAAAAAAAAAmAIAAGRycy9kb3du&#10;cmV2LnhtbFBLBQYAAAAABAAEAPUAAACGAwAAAAA=&#10;" fillcolor="#5b9bd5 [3204]" stroked="f" strokeweight="0"/>
                      <v:shape id="Freeform 6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6scMA&#10;AADbAAAADwAAAGRycy9kb3ducmV2LnhtbESPT4vCMBTE74LfITzBm6b1oFKNRQRBD+L/+9vmbdvd&#10;5qU2Uet++o2wsMdhZn7DzNPWVOJBjSstK4iHEQjizOqScwWX83owBeE8ssbKMil4kYN00e3MMdH2&#10;yUd6nHwuAoRdggoK7+tESpcVZNANbU0cvE/bGPRBNrnUDT4D3FRyFEVjabDksFBgTauCsu/T3SjY&#10;f9ivn/PtkFfXbX2xepdNDpOpUv1eu5yB8NT6//Bfe6MVjGN4fw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6sc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FD53827" w14:textId="77777777" w:rsidR="00C86EFD" w:rsidRPr="00606CA9" w:rsidRDefault="00C86EFD" w:rsidP="00C86EFD">
            <w:pPr>
              <w:pStyle w:val="TipText"/>
              <w:spacing w:after="240"/>
              <w:cnfStyle w:val="000000000000" w:firstRow="0" w:lastRow="0" w:firstColumn="0" w:lastColumn="0" w:oddVBand="0" w:evenVBand="0" w:oddHBand="0" w:evenHBand="0" w:firstRowFirstColumn="0" w:firstRowLastColumn="0" w:lastRowFirstColumn="0" w:lastRowLastColumn="0"/>
              <w:rPr>
                <w:lang w:val="lt-LT"/>
              </w:rPr>
            </w:pPr>
            <w:r w:rsidRPr="00606CA9">
              <w:rPr>
                <w:color w:val="auto"/>
                <w:sz w:val="18"/>
                <w:szCs w:val="18"/>
                <w:lang w:val="lt-LT"/>
              </w:rPr>
              <w:t>Pavieniai asmenys paraiškų teikti negali.</w:t>
            </w:r>
          </w:p>
        </w:tc>
      </w:tr>
    </w:tbl>
    <w:p w14:paraId="753620BA" w14:textId="77777777" w:rsidR="005A2717" w:rsidRPr="00606CA9" w:rsidRDefault="005A2717" w:rsidP="005A2717">
      <w:pPr>
        <w:spacing w:after="80"/>
        <w:rPr>
          <w:b/>
          <w:color w:val="1F4E79"/>
          <w:sz w:val="20"/>
          <w:szCs w:val="20"/>
          <w:lang w:val="lt-LT"/>
        </w:rPr>
      </w:pPr>
    </w:p>
    <w:p w14:paraId="2A71DA30" w14:textId="77777777" w:rsidR="00215D62" w:rsidRDefault="00215D62">
      <w:pPr>
        <w:rPr>
          <w:b/>
          <w:color w:val="1F4E79"/>
          <w:sz w:val="20"/>
          <w:szCs w:val="20"/>
          <w:lang w:val="lt-LT"/>
        </w:rPr>
      </w:pPr>
      <w:r>
        <w:rPr>
          <w:b/>
          <w:color w:val="1F4E79"/>
          <w:sz w:val="20"/>
          <w:szCs w:val="20"/>
          <w:lang w:val="lt-LT"/>
        </w:rPr>
        <w:br w:type="page"/>
      </w:r>
    </w:p>
    <w:p w14:paraId="389279C7" w14:textId="788892BA" w:rsidR="005A2717" w:rsidRPr="00606CA9" w:rsidRDefault="005A2717" w:rsidP="005A2717">
      <w:pPr>
        <w:spacing w:after="80"/>
        <w:rPr>
          <w:b/>
          <w:color w:val="1F4E79"/>
          <w:sz w:val="20"/>
          <w:szCs w:val="20"/>
          <w:lang w:val="lt-LT"/>
        </w:rPr>
      </w:pPr>
      <w:r w:rsidRPr="00606CA9">
        <w:rPr>
          <w:b/>
          <w:color w:val="1F4E79"/>
          <w:sz w:val="20"/>
          <w:szCs w:val="20"/>
          <w:lang w:val="lt-LT"/>
        </w:rPr>
        <w:lastRenderedPageBreak/>
        <w:t>Dažniausiai užduodami klausimai:</w:t>
      </w:r>
    </w:p>
    <w:tbl>
      <w:tblPr>
        <w:tblStyle w:val="ResumeTable"/>
        <w:tblW w:w="10065" w:type="dxa"/>
        <w:tblLook w:val="04A0" w:firstRow="1" w:lastRow="0" w:firstColumn="1" w:lastColumn="0" w:noHBand="0" w:noVBand="1"/>
      </w:tblPr>
      <w:tblGrid>
        <w:gridCol w:w="2268"/>
        <w:gridCol w:w="7797"/>
      </w:tblGrid>
      <w:tr w:rsidR="005A2717" w:rsidRPr="00E60C33" w14:paraId="15334820" w14:textId="77777777" w:rsidTr="00C4402B">
        <w:trPr>
          <w:trHeight w:val="3179"/>
        </w:trPr>
        <w:tc>
          <w:tcPr>
            <w:tcW w:w="2268" w:type="dxa"/>
            <w:tcBorders>
              <w:right w:val="single" w:sz="4" w:space="0" w:color="0070C0"/>
            </w:tcBorders>
          </w:tcPr>
          <w:p w14:paraId="6656AB05" w14:textId="77777777" w:rsidR="005A2717" w:rsidRPr="00606CA9" w:rsidRDefault="005A2717" w:rsidP="00AC56B0">
            <w:pPr>
              <w:rPr>
                <w:b/>
                <w:color w:val="1F4E79"/>
                <w:lang w:val="lt-LT"/>
              </w:rPr>
            </w:pPr>
            <w:r w:rsidRPr="00606CA9">
              <w:rPr>
                <w:b/>
                <w:color w:val="1F4E79"/>
                <w:lang w:val="lt-LT"/>
              </w:rPr>
              <w:t xml:space="preserve">Kokios organizacijos gali teikti paraiškas </w:t>
            </w:r>
            <w:r w:rsidR="00AC56B0">
              <w:rPr>
                <w:b/>
                <w:color w:val="1F4E79"/>
                <w:lang w:val="lt-LT"/>
              </w:rPr>
              <w:t xml:space="preserve">bendrojo ugdymo </w:t>
            </w:r>
            <w:r w:rsidRPr="00606CA9">
              <w:rPr>
                <w:b/>
                <w:color w:val="1F4E79"/>
                <w:lang w:val="lt-LT"/>
              </w:rPr>
              <w:t>sektoriaus „Erasmus+“ mobilumo projektams?</w:t>
            </w:r>
          </w:p>
        </w:tc>
        <w:tc>
          <w:tcPr>
            <w:tcW w:w="7797" w:type="dxa"/>
            <w:tcBorders>
              <w:left w:val="single" w:sz="4" w:space="0" w:color="0070C0"/>
            </w:tcBorders>
          </w:tcPr>
          <w:p w14:paraId="25EBD5F4" w14:textId="77777777" w:rsidR="00AC56B0" w:rsidRPr="00215D62" w:rsidRDefault="00AC56B0" w:rsidP="00AC56B0">
            <w:pPr>
              <w:ind w:left="141"/>
              <w:rPr>
                <w:b/>
                <w:color w:val="404040" w:themeColor="text1" w:themeTint="BF"/>
                <w:lang w:val="lt-LT"/>
              </w:rPr>
            </w:pPr>
            <w:r w:rsidRPr="00215D62">
              <w:rPr>
                <w:b/>
                <w:color w:val="404040" w:themeColor="text1" w:themeTint="BF"/>
                <w:lang w:val="lt-LT"/>
              </w:rPr>
              <w:t>Organizacijos:</w:t>
            </w:r>
          </w:p>
          <w:p w14:paraId="637BC423" w14:textId="77777777" w:rsidR="00AC56B0" w:rsidRPr="00AB4F91" w:rsidRDefault="00AC56B0" w:rsidP="00AC56B0">
            <w:pPr>
              <w:ind w:left="141"/>
              <w:rPr>
                <w:color w:val="404040" w:themeColor="text1" w:themeTint="BF"/>
                <w:lang w:val="lt-LT"/>
              </w:rPr>
            </w:pPr>
            <w:r w:rsidRPr="00AB4F91">
              <w:rPr>
                <w:color w:val="404040" w:themeColor="text1" w:themeTint="BF"/>
                <w:lang w:val="lt-LT"/>
              </w:rPr>
              <w:t xml:space="preserve">- teikiančios ikimokyklinį ugdymą pagal ikimokyklinio ugdymo programą; </w:t>
            </w:r>
          </w:p>
          <w:p w14:paraId="1E204C08" w14:textId="77777777" w:rsidR="00AC56B0" w:rsidRPr="00AB4F91" w:rsidRDefault="00AC56B0" w:rsidP="00AC56B0">
            <w:pPr>
              <w:ind w:left="141"/>
              <w:rPr>
                <w:color w:val="404040" w:themeColor="text1" w:themeTint="BF"/>
                <w:lang w:val="lt-LT"/>
              </w:rPr>
            </w:pPr>
            <w:r w:rsidRPr="00AB4F91">
              <w:rPr>
                <w:color w:val="404040" w:themeColor="text1" w:themeTint="BF"/>
                <w:lang w:val="lt-LT"/>
              </w:rPr>
              <w:t xml:space="preserve">- teikiančios priešmokyklinį ugdymą pagal priešmokyklinio ugdymo programą; </w:t>
            </w:r>
          </w:p>
          <w:p w14:paraId="58119629" w14:textId="77777777" w:rsidR="00AC56B0" w:rsidRPr="00AB4F91" w:rsidRDefault="00AC56B0" w:rsidP="00AC56B0">
            <w:pPr>
              <w:ind w:left="141"/>
              <w:rPr>
                <w:color w:val="404040" w:themeColor="text1" w:themeTint="BF"/>
                <w:lang w:val="lt-LT"/>
              </w:rPr>
            </w:pPr>
            <w:r w:rsidRPr="00AB4F91">
              <w:rPr>
                <w:color w:val="404040" w:themeColor="text1" w:themeTint="BF"/>
                <w:lang w:val="lt-LT"/>
              </w:rPr>
              <w:t xml:space="preserve">- teikiančios pradinį ir pagrindinį ugdymą pagal pradinio ir pagrindinio ugdymo programas; </w:t>
            </w:r>
          </w:p>
          <w:p w14:paraId="35BA9922" w14:textId="77777777" w:rsidR="00AC56B0" w:rsidRPr="00AB4F91" w:rsidRDefault="00AC56B0" w:rsidP="00AC56B0">
            <w:pPr>
              <w:ind w:left="141"/>
              <w:rPr>
                <w:color w:val="404040" w:themeColor="text1" w:themeTint="BF"/>
                <w:lang w:val="lt-LT"/>
              </w:rPr>
            </w:pPr>
            <w:r w:rsidRPr="00AB4F91">
              <w:rPr>
                <w:color w:val="404040" w:themeColor="text1" w:themeTint="BF"/>
                <w:lang w:val="lt-LT"/>
              </w:rPr>
              <w:t>- teikiančios vi</w:t>
            </w:r>
            <w:r w:rsidR="008004E4" w:rsidRPr="00AB4F91">
              <w:rPr>
                <w:color w:val="404040" w:themeColor="text1" w:themeTint="BF"/>
                <w:lang w:val="lt-LT"/>
              </w:rPr>
              <w:t>durinį ugdymą pagal vidurinio</w:t>
            </w:r>
            <w:r w:rsidRPr="00AB4F91">
              <w:rPr>
                <w:color w:val="404040" w:themeColor="text1" w:themeTint="BF"/>
                <w:lang w:val="lt-LT"/>
              </w:rPr>
              <w:t xml:space="preserve"> ugdymo programą; </w:t>
            </w:r>
          </w:p>
          <w:p w14:paraId="529178F4" w14:textId="77777777" w:rsidR="00AC56B0" w:rsidRPr="00AB4F91" w:rsidRDefault="00AC56B0" w:rsidP="00AC56B0">
            <w:pPr>
              <w:ind w:left="141"/>
              <w:rPr>
                <w:color w:val="404040" w:themeColor="text1" w:themeTint="BF"/>
                <w:lang w:val="lt-LT"/>
              </w:rPr>
            </w:pPr>
            <w:r w:rsidRPr="00AB4F91">
              <w:rPr>
                <w:color w:val="404040" w:themeColor="text1" w:themeTint="BF"/>
                <w:lang w:val="lt-LT"/>
              </w:rPr>
              <w:t>- teikiančio</w:t>
            </w:r>
            <w:r w:rsidR="008004E4" w:rsidRPr="00AB4F91">
              <w:rPr>
                <w:color w:val="404040" w:themeColor="text1" w:themeTint="BF"/>
                <w:lang w:val="lt-LT"/>
              </w:rPr>
              <w:t>s profesinį mokymą ir vidurinį ugdymą pagal vidurinio</w:t>
            </w:r>
            <w:r w:rsidRPr="00AB4F91">
              <w:rPr>
                <w:color w:val="404040" w:themeColor="text1" w:themeTint="BF"/>
                <w:lang w:val="lt-LT"/>
              </w:rPr>
              <w:t xml:space="preserve"> ugdymo programą; </w:t>
            </w:r>
          </w:p>
          <w:p w14:paraId="31DA0D0C" w14:textId="2103CA6B" w:rsidR="005A2717" w:rsidRPr="00606CA9" w:rsidRDefault="00AC56B0" w:rsidP="000F5A3F">
            <w:pPr>
              <w:ind w:left="141"/>
              <w:rPr>
                <w:lang w:val="lt-LT"/>
              </w:rPr>
            </w:pPr>
            <w:r w:rsidRPr="00AB4F91">
              <w:rPr>
                <w:color w:val="404040" w:themeColor="text1" w:themeTint="BF"/>
                <w:lang w:val="lt-LT"/>
              </w:rPr>
              <w:t>- miestų ar rajonų savivaldybių švietimo padaliniai</w:t>
            </w:r>
            <w:r w:rsidR="00E27C6B">
              <w:rPr>
                <w:color w:val="404040" w:themeColor="text1" w:themeTint="BF"/>
                <w:lang w:val="lt-LT"/>
              </w:rPr>
              <w:t xml:space="preserve"> (tik </w:t>
            </w:r>
            <w:r w:rsidR="000F5A3F">
              <w:rPr>
                <w:color w:val="404040" w:themeColor="text1" w:themeTint="BF"/>
                <w:lang w:val="lt-LT"/>
              </w:rPr>
              <w:t>kaip konsorciumo koordinatorius</w:t>
            </w:r>
            <w:r w:rsidR="00E27C6B">
              <w:rPr>
                <w:color w:val="404040" w:themeColor="text1" w:themeTint="BF"/>
                <w:lang w:val="lt-LT"/>
              </w:rPr>
              <w:t>)</w:t>
            </w:r>
            <w:r w:rsidRPr="00AB4F91">
              <w:rPr>
                <w:color w:val="404040" w:themeColor="text1" w:themeTint="BF"/>
                <w:lang w:val="lt-LT"/>
              </w:rPr>
              <w:t>.</w:t>
            </w:r>
          </w:p>
        </w:tc>
      </w:tr>
    </w:tbl>
    <w:p w14:paraId="6B62A107" w14:textId="77777777" w:rsidR="00434061" w:rsidRPr="00606CA9" w:rsidRDefault="00C86EFD" w:rsidP="00C86EFD">
      <w:pPr>
        <w:pStyle w:val="Heading1"/>
        <w:numPr>
          <w:ilvl w:val="0"/>
          <w:numId w:val="5"/>
        </w:numPr>
        <w:rPr>
          <w:lang w:val="lt-LT"/>
        </w:rPr>
      </w:pPr>
      <w:bookmarkStart w:id="6" w:name="_Toc532457177"/>
      <w:r w:rsidRPr="00606CA9">
        <w:rPr>
          <w:lang w:val="lt-LT"/>
        </w:rPr>
        <w:t>KIEK PARAIŠKŲ GALIMA PATEIKTI?</w:t>
      </w:r>
      <w:bookmarkEnd w:id="6"/>
    </w:p>
    <w:p w14:paraId="41C88C98" w14:textId="0D445EF2" w:rsidR="00C86EFD" w:rsidRPr="00AB4F91" w:rsidRDefault="00C86EFD" w:rsidP="00FC19CC">
      <w:pPr>
        <w:jc w:val="both"/>
        <w:rPr>
          <w:sz w:val="20"/>
          <w:szCs w:val="20"/>
          <w:lang w:val="lt-LT"/>
        </w:rPr>
      </w:pPr>
      <w:r w:rsidRPr="00AB4F91">
        <w:rPr>
          <w:sz w:val="20"/>
          <w:szCs w:val="20"/>
          <w:lang w:val="lt-LT"/>
        </w:rPr>
        <w:t>Viena</w:t>
      </w:r>
      <w:r w:rsidRPr="00606CA9">
        <w:rPr>
          <w:color w:val="595959" w:themeColor="text1" w:themeTint="A6"/>
          <w:sz w:val="20"/>
          <w:szCs w:val="20"/>
          <w:lang w:val="lt-LT"/>
        </w:rPr>
        <w:t xml:space="preserve"> </w:t>
      </w:r>
      <w:r w:rsidR="0060095D" w:rsidRPr="00AB4F91">
        <w:rPr>
          <w:sz w:val="20"/>
          <w:szCs w:val="20"/>
          <w:lang w:val="lt-LT"/>
        </w:rPr>
        <w:t>bendrojo ugdymo</w:t>
      </w:r>
      <w:r w:rsidRPr="00AB4F91">
        <w:rPr>
          <w:sz w:val="20"/>
          <w:szCs w:val="20"/>
          <w:lang w:val="lt-LT"/>
        </w:rPr>
        <w:t xml:space="preserve"> institucija arba vienas nacionalinis konsorciumas gali teikti </w:t>
      </w:r>
      <w:r w:rsidRPr="00606CA9">
        <w:rPr>
          <w:b/>
          <w:color w:val="D7230D" w:themeColor="accent6" w:themeShade="BF"/>
          <w:sz w:val="20"/>
          <w:szCs w:val="20"/>
          <w:lang w:val="lt-LT"/>
        </w:rPr>
        <w:t xml:space="preserve">tik vieną paraišką </w:t>
      </w:r>
      <w:r w:rsidRPr="00AB4F91">
        <w:rPr>
          <w:sz w:val="20"/>
          <w:szCs w:val="20"/>
          <w:lang w:val="lt-LT"/>
        </w:rPr>
        <w:t xml:space="preserve">konkursui. </w:t>
      </w:r>
      <w:r w:rsidR="00AA663D" w:rsidRPr="00AB4F91">
        <w:rPr>
          <w:sz w:val="20"/>
          <w:szCs w:val="20"/>
          <w:lang w:val="lt-LT"/>
        </w:rPr>
        <w:t>Pateikus daugiau nei vieną paraišką tam pačiam konkursui, visos paraiškos bus pripažintos netinkamomis ir dalyvauti konkurse negalės.</w:t>
      </w:r>
    </w:p>
    <w:p w14:paraId="45C67138" w14:textId="77777777" w:rsidR="00933B4B" w:rsidRPr="00AB4F91" w:rsidRDefault="002503C7" w:rsidP="00FC19CC">
      <w:pPr>
        <w:jc w:val="both"/>
        <w:rPr>
          <w:sz w:val="20"/>
          <w:szCs w:val="20"/>
          <w:lang w:val="lt-LT"/>
        </w:rPr>
      </w:pPr>
      <w:r w:rsidRPr="00AB4F91">
        <w:rPr>
          <w:rFonts w:ascii="Arial" w:hAnsi="Arial" w:cs="Arial"/>
          <w:sz w:val="20"/>
          <w:szCs w:val="20"/>
          <w:shd w:val="clear" w:color="auto" w:fill="FFFFFF"/>
          <w:lang w:val="lt-LT"/>
        </w:rPr>
        <w:t xml:space="preserve">Tačiau </w:t>
      </w:r>
      <w:r w:rsidRPr="00AB4F91">
        <w:rPr>
          <w:sz w:val="20"/>
          <w:szCs w:val="20"/>
          <w:lang w:val="lt-LT"/>
        </w:rPr>
        <w:t>organizacija</w:t>
      </w:r>
      <w:r w:rsidRPr="00AB4F91">
        <w:rPr>
          <w:rFonts w:ascii="Arial" w:hAnsi="Arial" w:cs="Arial"/>
          <w:sz w:val="20"/>
          <w:szCs w:val="20"/>
          <w:shd w:val="clear" w:color="auto" w:fill="FFFFFF"/>
          <w:lang w:val="lt-LT"/>
        </w:rPr>
        <w:t xml:space="preserve"> gali būti kelių skirtingų tuo pačiu metu pateikusių paraiškas nacionalinio mobilumo konsorciumų dalis ar juos koordinuoti.</w:t>
      </w:r>
      <w:r w:rsidR="00B833C2" w:rsidRPr="00AB4F91">
        <w:rPr>
          <w:sz w:val="20"/>
          <w:szCs w:val="20"/>
          <w:lang w:val="lt-LT"/>
        </w:rPr>
        <w:cr/>
      </w:r>
    </w:p>
    <w:p w14:paraId="68F24E8D" w14:textId="77777777" w:rsidR="00381A8F" w:rsidRPr="00AB4F91" w:rsidRDefault="00381A8F" w:rsidP="00FC19CC">
      <w:pPr>
        <w:jc w:val="both"/>
        <w:rPr>
          <w:sz w:val="20"/>
          <w:szCs w:val="20"/>
          <w:lang w:val="lt-LT"/>
        </w:rPr>
      </w:pPr>
      <w:r w:rsidRPr="00AB4F91">
        <w:rPr>
          <w:sz w:val="20"/>
          <w:szCs w:val="20"/>
          <w:lang w:val="lt-LT"/>
        </w:rPr>
        <w:t>Konsorciumai yra nacionaliniai, todėl juos turi sudaryti ne mažiau kaip 3 Lietuvos organizacijos. Užsienio organizacijos nėra konsorciumo partneriai.</w:t>
      </w:r>
    </w:p>
    <w:tbl>
      <w:tblPr>
        <w:tblStyle w:val="TipTable"/>
        <w:tblW w:w="5000" w:type="pct"/>
        <w:tblLook w:val="04A0" w:firstRow="1" w:lastRow="0" w:firstColumn="1" w:lastColumn="0" w:noHBand="0" w:noVBand="1"/>
      </w:tblPr>
      <w:tblGrid>
        <w:gridCol w:w="627"/>
        <w:gridCol w:w="9557"/>
      </w:tblGrid>
      <w:tr w:rsidR="00C86EFD" w:rsidRPr="00F70E16" w14:paraId="6DCC84A4" w14:textId="77777777" w:rsidTr="00933B4B">
        <w:trPr>
          <w:trHeight w:val="604"/>
        </w:trPr>
        <w:tc>
          <w:tcPr>
            <w:cnfStyle w:val="001000000000" w:firstRow="0" w:lastRow="0" w:firstColumn="1" w:lastColumn="0" w:oddVBand="0" w:evenVBand="0" w:oddHBand="0" w:evenHBand="0" w:firstRowFirstColumn="0" w:firstRowLastColumn="0" w:lastRowFirstColumn="0" w:lastRowLastColumn="0"/>
            <w:tcW w:w="308" w:type="pct"/>
          </w:tcPr>
          <w:p w14:paraId="32BC75ED" w14:textId="77777777" w:rsidR="00C86EFD" w:rsidRPr="00606CA9" w:rsidRDefault="00C86EFD" w:rsidP="00933B4B">
            <w:pPr>
              <w:rPr>
                <w:lang w:val="lt-LT"/>
              </w:rPr>
            </w:pPr>
            <w:r w:rsidRPr="00606CA9">
              <w:rPr>
                <w:noProof/>
                <w:lang w:val="lt-LT" w:eastAsia="lt-LT"/>
              </w:rPr>
              <mc:AlternateContent>
                <mc:Choice Requires="wpg">
                  <w:drawing>
                    <wp:inline distT="0" distB="0" distL="0" distR="0" wp14:anchorId="6C3CEE87" wp14:editId="7897A0D5">
                      <wp:extent cx="141605" cy="141605"/>
                      <wp:effectExtent l="0" t="0" r="0" b="0"/>
                      <wp:docPr id="6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3" name="Rectangle 6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4" name="Freeform 6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5FDFD18"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vDXmJ6CAAAMCgAAA4AAAAAAAAA&#10;AAAAAAAALgIAAGRycy9lMm9Eb2MueG1sUEsBAi0AFAAGAAgAAAAhAAXiDD3ZAAAAAwEAAA8AAAAA&#10;AAAAAAAAAAAA1AoAAGRycy9kb3ducmV2LnhtbFBLBQYAAAAABAAEAPMAAADaCwAAAAA=&#10;">
                      <v:rect id="Rectangle 6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RfsMA&#10;AADbAAAADwAAAGRycy9kb3ducmV2LnhtbESPW2sCMRSE34X+h3AKvmniFV2NUgpS64usl/fD5nR3&#10;6eZkSaJu/31TKPg4zMw3zHrb2UbcyYfasYbRUIEgLpypudRwOe8GCxAhIhtsHJOGHwqw3bz01pgZ&#10;9+Cc7qdYigThkKGGKsY2kzIUFVkMQ9cSJ+/LeYsxSV9K4/GR4LaRY6Xm0mLNaaHClt4rKr5PN6vh&#10;Qx2X11tpWE3laDypD5/50s+07r92bysQkbr4DP+390bDfAJ/X9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CRfsMAAADbAAAADwAAAAAAAAAAAAAAAACYAgAAZHJzL2Rv&#10;d25yZXYueG1sUEsFBgAAAAAEAAQA9QAAAIgDAAAAAA==&#10;" fillcolor="#5b9bd5 [3204]" stroked="f" strokeweight="0"/>
                      <v:shape id="Freeform 6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ZKcQA&#10;AADbAAAADwAAAGRycy9kb3ducmV2LnhtbESPT4vCMBTE78J+h/AWvGmqiJZqFFlY0MOi65/7s3m2&#10;1ealNlmtfvqNIHgcZuY3zGTWmFJcqXaFZQW9bgSCOLW64EzBbvvdiUE4j6yxtEwK7uRgNv1oTTDR&#10;9sa/dN34TAQIuwQV5N5XiZQuzcmg69qKOHhHWxv0QdaZ1DXeAtyUsh9FQ2mw4LCQY0VfOaXnzZ9R&#10;sDrY02N7WWflflntrP5JR+tRrFT7s5mPQXhq/Dv8ai+0guEAnl/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mSnEAAAA2w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304E4DC" w14:textId="77777777" w:rsidR="00C86EFD" w:rsidRPr="00606CA9" w:rsidRDefault="007D6C33" w:rsidP="007D6C33">
            <w:pPr>
              <w:pStyle w:val="TipText"/>
              <w:spacing w:after="0"/>
              <w:cnfStyle w:val="000000000000" w:firstRow="0" w:lastRow="0" w:firstColumn="0" w:lastColumn="0" w:oddVBand="0" w:evenVBand="0" w:oddHBand="0" w:evenHBand="0" w:firstRowFirstColumn="0" w:firstRowLastColumn="0" w:lastRowFirstColumn="0" w:lastRowLastColumn="0"/>
              <w:rPr>
                <w:lang w:val="lt-LT"/>
              </w:rPr>
            </w:pPr>
            <w:r w:rsidRPr="00606CA9">
              <w:rPr>
                <w:color w:val="auto"/>
                <w:sz w:val="18"/>
                <w:szCs w:val="18"/>
                <w:lang w:val="lt-LT"/>
              </w:rPr>
              <w:t>V</w:t>
            </w:r>
            <w:r w:rsidR="00933B4B" w:rsidRPr="00606CA9">
              <w:rPr>
                <w:color w:val="auto"/>
                <w:sz w:val="18"/>
                <w:szCs w:val="18"/>
                <w:lang w:val="lt-LT"/>
              </w:rPr>
              <w:t xml:space="preserve">isos </w:t>
            </w:r>
            <w:r w:rsidRPr="00606CA9">
              <w:rPr>
                <w:color w:val="auto"/>
                <w:sz w:val="18"/>
                <w:szCs w:val="18"/>
                <w:lang w:val="lt-LT"/>
              </w:rPr>
              <w:t>mobilumo</w:t>
            </w:r>
            <w:r w:rsidR="00933B4B" w:rsidRPr="00606CA9">
              <w:rPr>
                <w:color w:val="auto"/>
                <w:sz w:val="18"/>
                <w:szCs w:val="18"/>
                <w:lang w:val="lt-LT"/>
              </w:rPr>
              <w:t xml:space="preserve"> veiklos turi būti planuojamos vienoje paraiškoje.</w:t>
            </w:r>
          </w:p>
        </w:tc>
      </w:tr>
    </w:tbl>
    <w:p w14:paraId="37CDED63" w14:textId="77777777" w:rsidR="00850E16" w:rsidRPr="00606CA9" w:rsidRDefault="00850E16" w:rsidP="00850E16">
      <w:pPr>
        <w:pStyle w:val="Heading1"/>
        <w:numPr>
          <w:ilvl w:val="0"/>
          <w:numId w:val="5"/>
        </w:numPr>
        <w:rPr>
          <w:lang w:val="lt-LT"/>
        </w:rPr>
      </w:pPr>
      <w:bookmarkStart w:id="7" w:name="_Toc532457178"/>
      <w:r w:rsidRPr="00606CA9">
        <w:rPr>
          <w:lang w:val="lt-LT"/>
        </w:rPr>
        <w:t>MOBILUMŲ DALYVIAI</w:t>
      </w:r>
      <w:bookmarkEnd w:id="7"/>
    </w:p>
    <w:p w14:paraId="7218AEF3" w14:textId="77777777" w:rsidR="00850E16" w:rsidRPr="00AB4F91" w:rsidRDefault="00850E16" w:rsidP="008004E4">
      <w:pPr>
        <w:pStyle w:val="ListParagraph"/>
        <w:numPr>
          <w:ilvl w:val="0"/>
          <w:numId w:val="24"/>
        </w:numPr>
        <w:spacing w:line="360" w:lineRule="auto"/>
        <w:rPr>
          <w:sz w:val="20"/>
          <w:szCs w:val="20"/>
          <w:lang w:val="lt-LT"/>
        </w:rPr>
      </w:pPr>
      <w:proofErr w:type="spellStart"/>
      <w:r w:rsidRPr="00AB4F91">
        <w:rPr>
          <w:sz w:val="20"/>
          <w:szCs w:val="20"/>
          <w:lang w:val="lt-LT"/>
        </w:rPr>
        <w:t>Mobilumų</w:t>
      </w:r>
      <w:proofErr w:type="spellEnd"/>
      <w:r w:rsidRPr="00AB4F91">
        <w:rPr>
          <w:sz w:val="20"/>
          <w:szCs w:val="20"/>
          <w:lang w:val="lt-LT"/>
        </w:rPr>
        <w:t xml:space="preserve"> dalyvių skaičius nėra ribojamas, tačiau planuojant </w:t>
      </w:r>
      <w:proofErr w:type="spellStart"/>
      <w:r w:rsidRPr="00AB4F91">
        <w:rPr>
          <w:sz w:val="20"/>
          <w:szCs w:val="20"/>
          <w:lang w:val="lt-LT"/>
        </w:rPr>
        <w:t>mobilumus</w:t>
      </w:r>
      <w:proofErr w:type="spellEnd"/>
      <w:r w:rsidRPr="00AB4F91">
        <w:rPr>
          <w:sz w:val="20"/>
          <w:szCs w:val="20"/>
          <w:lang w:val="lt-LT"/>
        </w:rPr>
        <w:t xml:space="preserve"> reikėtų atsižvelgti į organizacijos poreikius ir galimybes.</w:t>
      </w:r>
    </w:p>
    <w:p w14:paraId="37FCA520" w14:textId="77777777" w:rsidR="00850E16" w:rsidRPr="00AB4F91" w:rsidRDefault="00850E16" w:rsidP="008004E4">
      <w:pPr>
        <w:pStyle w:val="ListParagraph"/>
        <w:numPr>
          <w:ilvl w:val="0"/>
          <w:numId w:val="24"/>
        </w:numPr>
        <w:spacing w:line="360" w:lineRule="auto"/>
        <w:rPr>
          <w:sz w:val="20"/>
          <w:szCs w:val="20"/>
          <w:lang w:val="lt-LT"/>
        </w:rPr>
      </w:pPr>
      <w:r w:rsidRPr="00AB4F91">
        <w:rPr>
          <w:sz w:val="20"/>
          <w:szCs w:val="20"/>
          <w:lang w:val="lt-LT"/>
        </w:rPr>
        <w:t xml:space="preserve">Bendras </w:t>
      </w:r>
      <w:proofErr w:type="spellStart"/>
      <w:r w:rsidRPr="00AB4F91">
        <w:rPr>
          <w:sz w:val="20"/>
          <w:szCs w:val="20"/>
          <w:lang w:val="lt-LT"/>
        </w:rPr>
        <w:t>mobilumų</w:t>
      </w:r>
      <w:proofErr w:type="spellEnd"/>
      <w:r w:rsidRPr="00AB4F91">
        <w:rPr>
          <w:sz w:val="20"/>
          <w:szCs w:val="20"/>
          <w:lang w:val="lt-LT"/>
        </w:rPr>
        <w:t xml:space="preserve"> dalyvių skaičius neribojamas, į vienus kursus ar darbo stebėjimo vizitą gali vykti ir keli mokytojai, tačiau planuojant dalyvių skaičių svarbu atsižvelgti į organizacijos poreikius, planuojamas sklaidos veiklas ir pan.</w:t>
      </w:r>
    </w:p>
    <w:p w14:paraId="72579869" w14:textId="77777777" w:rsidR="00850E16" w:rsidRPr="00AB4F91" w:rsidRDefault="00850E16" w:rsidP="008004E4">
      <w:pPr>
        <w:pStyle w:val="ListParagraph"/>
        <w:numPr>
          <w:ilvl w:val="0"/>
          <w:numId w:val="24"/>
        </w:numPr>
        <w:spacing w:line="360" w:lineRule="auto"/>
        <w:rPr>
          <w:sz w:val="20"/>
          <w:szCs w:val="20"/>
          <w:lang w:val="lt-LT"/>
        </w:rPr>
      </w:pPr>
      <w:r w:rsidRPr="00AB4F91">
        <w:rPr>
          <w:sz w:val="20"/>
          <w:szCs w:val="20"/>
          <w:lang w:val="lt-LT"/>
        </w:rPr>
        <w:t xml:space="preserve">Tas pats mokytojas gali dalyvauti ir keliuose </w:t>
      </w:r>
      <w:proofErr w:type="spellStart"/>
      <w:r w:rsidRPr="00AB4F91">
        <w:rPr>
          <w:sz w:val="20"/>
          <w:szCs w:val="20"/>
          <w:lang w:val="lt-LT"/>
        </w:rPr>
        <w:t>mobilumuose</w:t>
      </w:r>
      <w:proofErr w:type="spellEnd"/>
      <w:r w:rsidRPr="00AB4F91">
        <w:rPr>
          <w:sz w:val="20"/>
          <w:szCs w:val="20"/>
          <w:lang w:val="lt-LT"/>
        </w:rPr>
        <w:t>, tačiau reko</w:t>
      </w:r>
      <w:r w:rsidR="00B833C2" w:rsidRPr="00AB4F91">
        <w:rPr>
          <w:sz w:val="20"/>
          <w:szCs w:val="20"/>
          <w:lang w:val="lt-LT"/>
        </w:rPr>
        <w:t xml:space="preserve">menduojama į projektą įtraukti </w:t>
      </w:r>
      <w:r w:rsidRPr="00AB4F91">
        <w:rPr>
          <w:sz w:val="20"/>
          <w:szCs w:val="20"/>
          <w:lang w:val="lt-LT"/>
        </w:rPr>
        <w:t>daugiau darbuotojų</w:t>
      </w:r>
      <w:r w:rsidR="00B833C2" w:rsidRPr="00AB4F91">
        <w:rPr>
          <w:sz w:val="20"/>
          <w:szCs w:val="20"/>
          <w:lang w:val="lt-LT"/>
        </w:rPr>
        <w:t>,</w:t>
      </w:r>
      <w:r w:rsidRPr="00AB4F91">
        <w:rPr>
          <w:sz w:val="20"/>
          <w:szCs w:val="20"/>
          <w:lang w:val="lt-LT"/>
        </w:rPr>
        <w:t xml:space="preserve"> nedalyvavusių tarptautinėse mobilumo veiklose</w:t>
      </w:r>
      <w:r w:rsidR="003724B0" w:rsidRPr="00AB4F91">
        <w:rPr>
          <w:sz w:val="20"/>
          <w:szCs w:val="20"/>
          <w:lang w:val="lt-LT"/>
        </w:rPr>
        <w:t xml:space="preserve"> (taip pat žr. sąlygas, susijusias su to paties asmens dalyvavimu keliuose skirtinguose kursuose, dalyje „Kursų mokestis“)</w:t>
      </w:r>
      <w:r w:rsidRPr="00AB4F91">
        <w:rPr>
          <w:sz w:val="20"/>
          <w:szCs w:val="20"/>
          <w:lang w:val="lt-LT"/>
        </w:rPr>
        <w:t xml:space="preserve">. </w:t>
      </w:r>
    </w:p>
    <w:p w14:paraId="257EE18B" w14:textId="77777777" w:rsidR="00850E16" w:rsidRPr="00AB4F91" w:rsidRDefault="00850E16" w:rsidP="008004E4">
      <w:pPr>
        <w:pStyle w:val="ListParagraph"/>
        <w:numPr>
          <w:ilvl w:val="0"/>
          <w:numId w:val="24"/>
        </w:numPr>
        <w:spacing w:line="360" w:lineRule="auto"/>
        <w:rPr>
          <w:sz w:val="20"/>
          <w:szCs w:val="20"/>
          <w:lang w:val="lt-LT"/>
        </w:rPr>
      </w:pPr>
      <w:proofErr w:type="spellStart"/>
      <w:r w:rsidRPr="00AB4F91">
        <w:rPr>
          <w:sz w:val="20"/>
          <w:szCs w:val="20"/>
          <w:lang w:val="lt-LT"/>
        </w:rPr>
        <w:lastRenderedPageBreak/>
        <w:t>Mobilumų</w:t>
      </w:r>
      <w:proofErr w:type="spellEnd"/>
      <w:r w:rsidRPr="00AB4F91">
        <w:rPr>
          <w:sz w:val="20"/>
          <w:szCs w:val="20"/>
          <w:lang w:val="lt-LT"/>
        </w:rPr>
        <w:t xml:space="preserve"> dalyvių vardų ir pavardžių paraiškoje minėti nereikia. Užtenka paminėti dalyvių specialybes, profesiją ar dėstomą / mokomą dalyką, poreikį kelti kvalifikaciją.</w:t>
      </w:r>
    </w:p>
    <w:tbl>
      <w:tblPr>
        <w:tblStyle w:val="TipTable"/>
        <w:tblW w:w="5000" w:type="pct"/>
        <w:tblLook w:val="04A0" w:firstRow="1" w:lastRow="0" w:firstColumn="1" w:lastColumn="0" w:noHBand="0" w:noVBand="1"/>
      </w:tblPr>
      <w:tblGrid>
        <w:gridCol w:w="10184"/>
      </w:tblGrid>
      <w:tr w:rsidR="00BD0E18" w:rsidRPr="00E60C33" w14:paraId="6D454932" w14:textId="77777777" w:rsidTr="00DE784C">
        <w:trPr>
          <w:trHeight w:val="873"/>
        </w:trPr>
        <w:tc>
          <w:tcPr>
            <w:cnfStyle w:val="001000000000" w:firstRow="0" w:lastRow="0" w:firstColumn="1" w:lastColumn="0" w:oddVBand="0" w:evenVBand="0" w:oddHBand="0" w:evenHBand="0" w:firstRowFirstColumn="0" w:firstRowLastColumn="0" w:lastRowFirstColumn="0" w:lastRowLastColumn="0"/>
            <w:tcW w:w="4692" w:type="pct"/>
          </w:tcPr>
          <w:p w14:paraId="0F9F4C78" w14:textId="77777777" w:rsidR="00BD0E18" w:rsidRPr="00606CA9" w:rsidRDefault="00D01AA4" w:rsidP="00FC19CC">
            <w:pPr>
              <w:pStyle w:val="TipText"/>
              <w:spacing w:after="0"/>
              <w:ind w:left="567" w:hanging="283"/>
              <w:jc w:val="both"/>
              <w:rPr>
                <w:lang w:val="lt-LT"/>
              </w:rPr>
            </w:pPr>
            <w:r w:rsidRPr="00606CA9">
              <w:rPr>
                <w:noProof/>
                <w:lang w:val="lt-LT" w:eastAsia="lt-LT"/>
              </w:rPr>
              <mc:AlternateContent>
                <mc:Choice Requires="wpg">
                  <w:drawing>
                    <wp:inline distT="0" distB="0" distL="0" distR="0" wp14:anchorId="6C020BE1" wp14:editId="258EA45C">
                      <wp:extent cx="141605" cy="141605"/>
                      <wp:effectExtent l="0" t="0" r="0" b="0"/>
                      <wp:docPr id="1"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3" name="Freef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7E5C8C5"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kI93xnAIAAArKAAADgAAAAAAAAAAAAAAAAAuAgAA&#10;ZHJzL2Uyb0RvYy54bWxQSwECLQAUAAYACAAAACEABeIMPdkAAAADAQAADwAAAAAAAAAAAAAAAADK&#10;CgAAZHJzL2Rvd25yZXYueG1sUEsFBgAAAAAEAAQA8wAAANALAAAAAA==&#10;">
                      <v:rect id="Rectangle 2"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X0icEA&#10;AADaAAAADwAAAGRycy9kb3ducmV2LnhtbESPQWsCMRSE7wX/Q3hCb5q4rUVXo4hQqr2IVu+PzXN3&#10;cfOyJFHXf98IhR6HmfmGmS8724gb+VA71jAaKhDEhTM1lxqOP5+DCYgQkQ02jknDgwIsF72XOebG&#10;3XlPt0MsRYJwyFFDFWObSxmKiiyGoWuJk3d23mJM0pfSeLwnuG1kptSHtFhzWqiwpXVFxeVwtRq+&#10;1G56upaG1bscZW/193Y/9WOtX/vdagYiUhf/w3/tjdGQwfN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F9InBAAAA2gAAAA8AAAAAAAAAAAAAAAAAmAIAAGRycy9kb3du&#10;cmV2LnhtbFBLBQYAAAAABAAEAPUAAACGAwAAAAA=&#10;" fillcolor="#5b9bd5 [3204]" stroked="f" strokeweight="0"/>
                      <v:shape id="Freeform 3"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5W8QA&#10;AADaAAAADwAAAGRycy9kb3ducmV2LnhtbESPT2vCQBTE70K/w/KE3szGFlSiq5RCoT2U+ifen9ln&#10;Ept9m2a3SfTTu4LgcZiZ3zCLVW8q0VLjSssKxlEMgjizuuRcQbr7GM1AOI+ssbJMCs7kYLV8Giww&#10;0bbjDbVbn4sAYZeggsL7OpHSZQUZdJGtiYN3tI1BH2STS91gF+Cmki9xPJEGSw4LBdb0XlD2u/03&#10;Cn4O9nTZ/a3zav9Vp1Z/Z9P1dKbU87B/m4Pw1PtH+N7+1Ape4XYl3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zOVvEAAAA2gAAAA8AAAAAAAAAAAAAAAAAmAIAAGRycy9k&#10;b3ducmV2LnhtbFBLBQYAAAAABAAEAPUAAACJAw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r w:rsidRPr="00606CA9">
              <w:rPr>
                <w:color w:val="auto"/>
                <w:sz w:val="18"/>
                <w:szCs w:val="18"/>
                <w:lang w:val="lt-LT"/>
              </w:rPr>
              <w:t xml:space="preserve"> </w:t>
            </w:r>
            <w:r w:rsidR="00DE784C" w:rsidRPr="00606CA9">
              <w:rPr>
                <w:color w:val="auto"/>
                <w:sz w:val="18"/>
                <w:szCs w:val="18"/>
                <w:lang w:val="lt-LT"/>
              </w:rPr>
              <w:t xml:space="preserve"> </w:t>
            </w:r>
            <w:r w:rsidR="00BD0E18" w:rsidRPr="00606CA9">
              <w:rPr>
                <w:color w:val="auto"/>
                <w:sz w:val="18"/>
                <w:szCs w:val="18"/>
                <w:lang w:val="lt-LT"/>
              </w:rPr>
              <w:t xml:space="preserve">Lydintieji asmenys gali dalyvauti projekte tik tada, jei vyksta negalią turintys dalyviai ir jiems reikalinga pagalba. Vertėjai (išskyrus gestų kalbos) ir kiti pagalbiniai darbuotojai negali vykti į </w:t>
            </w:r>
            <w:proofErr w:type="spellStart"/>
            <w:r w:rsidR="00BD0E18" w:rsidRPr="00606CA9">
              <w:rPr>
                <w:color w:val="auto"/>
                <w:sz w:val="18"/>
                <w:szCs w:val="18"/>
                <w:lang w:val="lt-LT"/>
              </w:rPr>
              <w:t>mobilumus</w:t>
            </w:r>
            <w:proofErr w:type="spellEnd"/>
            <w:r w:rsidR="00BD0E18" w:rsidRPr="00606CA9">
              <w:rPr>
                <w:color w:val="auto"/>
                <w:sz w:val="18"/>
                <w:szCs w:val="18"/>
                <w:lang w:val="lt-LT"/>
              </w:rPr>
              <w:t xml:space="preserve"> kaip lydintieji asmenys.</w:t>
            </w:r>
            <w:r w:rsidRPr="00606CA9">
              <w:rPr>
                <w:color w:val="auto"/>
                <w:sz w:val="18"/>
                <w:szCs w:val="18"/>
                <w:lang w:val="lt-LT"/>
              </w:rPr>
              <w:t xml:space="preserve"> Lydinčiųjų asmenų poreikį reikia išsamiai pagrįsti paraiškoje, kitaip jų mobilumo lėšos nėra finansuojamos.</w:t>
            </w:r>
          </w:p>
        </w:tc>
      </w:tr>
    </w:tbl>
    <w:p w14:paraId="1615E672" w14:textId="77777777" w:rsidR="00BD0E18" w:rsidRPr="00606CA9" w:rsidRDefault="00BD0E18" w:rsidP="00BD0E18">
      <w:pPr>
        <w:rPr>
          <w:lang w:val="lt-LT"/>
        </w:rPr>
      </w:pPr>
    </w:p>
    <w:p w14:paraId="613670D0" w14:textId="77777777" w:rsidR="00850E16" w:rsidRPr="00606CA9" w:rsidRDefault="00217B45" w:rsidP="00055D7A">
      <w:pPr>
        <w:pStyle w:val="Heading1"/>
        <w:numPr>
          <w:ilvl w:val="0"/>
          <w:numId w:val="5"/>
        </w:numPr>
        <w:rPr>
          <w:lang w:val="lt-LT"/>
        </w:rPr>
      </w:pPr>
      <w:bookmarkStart w:id="8" w:name="_Toc532457179"/>
      <w:r w:rsidRPr="00606CA9">
        <w:rPr>
          <w:lang w:val="lt-LT"/>
        </w:rPr>
        <w:t>PROJEKTO PARTNERIAI IR KURSŲ ORGANIZATORIAI</w:t>
      </w:r>
      <w:bookmarkEnd w:id="8"/>
    </w:p>
    <w:p w14:paraId="0092CDC2" w14:textId="77DD3662" w:rsidR="00217B45" w:rsidRPr="002503C7" w:rsidRDefault="00217B45" w:rsidP="00FC19CC">
      <w:pPr>
        <w:pStyle w:val="ListParagraph"/>
        <w:numPr>
          <w:ilvl w:val="0"/>
          <w:numId w:val="24"/>
        </w:numPr>
        <w:spacing w:line="360" w:lineRule="auto"/>
        <w:jc w:val="both"/>
        <w:rPr>
          <w:sz w:val="20"/>
          <w:szCs w:val="20"/>
          <w:lang w:val="lt-LT"/>
        </w:rPr>
      </w:pPr>
      <w:r w:rsidRPr="00C64E5B">
        <w:rPr>
          <w:sz w:val="20"/>
          <w:szCs w:val="20"/>
          <w:lang w:val="lt-LT"/>
        </w:rPr>
        <w:t>Kursų organizatoriai nėra laikomi projekto partneriais i</w:t>
      </w:r>
      <w:r w:rsidR="00B833C2" w:rsidRPr="00C64E5B">
        <w:rPr>
          <w:sz w:val="20"/>
          <w:szCs w:val="20"/>
          <w:lang w:val="lt-LT"/>
        </w:rPr>
        <w:t xml:space="preserve">r jų </w:t>
      </w:r>
      <w:r w:rsidR="00452C16" w:rsidRPr="00C64E5B">
        <w:rPr>
          <w:sz w:val="20"/>
          <w:szCs w:val="20"/>
          <w:lang w:val="lt-LT"/>
        </w:rPr>
        <w:t>į</w:t>
      </w:r>
      <w:r w:rsidR="00B833C2" w:rsidRPr="00C64E5B">
        <w:rPr>
          <w:sz w:val="20"/>
          <w:szCs w:val="20"/>
          <w:lang w:val="lt-LT"/>
        </w:rPr>
        <w:t>traukti į paraišką nebūtina</w:t>
      </w:r>
      <w:r w:rsidRPr="00C64E5B">
        <w:rPr>
          <w:sz w:val="20"/>
          <w:szCs w:val="20"/>
          <w:lang w:val="lt-LT"/>
        </w:rPr>
        <w:t>.</w:t>
      </w:r>
      <w:r w:rsidRPr="002503C7">
        <w:rPr>
          <w:sz w:val="20"/>
          <w:szCs w:val="20"/>
          <w:lang w:val="lt-LT"/>
        </w:rPr>
        <w:t xml:space="preserve"> Institucijos, į kurias planuojama vykti darbo stebėjimo ar dėstymo </w:t>
      </w:r>
      <w:r w:rsidR="00D4639F" w:rsidRPr="002503C7">
        <w:rPr>
          <w:sz w:val="20"/>
          <w:szCs w:val="20"/>
          <w:lang w:val="lt-LT"/>
        </w:rPr>
        <w:t>vizitui yra projekto partneriai.</w:t>
      </w:r>
    </w:p>
    <w:p w14:paraId="1AEC3810" w14:textId="4B8251A9" w:rsidR="00217B45" w:rsidRPr="00BB2B17" w:rsidRDefault="00B833C2" w:rsidP="00FC19CC">
      <w:pPr>
        <w:pStyle w:val="ListParagraph"/>
        <w:numPr>
          <w:ilvl w:val="0"/>
          <w:numId w:val="24"/>
        </w:numPr>
        <w:spacing w:line="360" w:lineRule="auto"/>
        <w:jc w:val="both"/>
        <w:rPr>
          <w:sz w:val="20"/>
          <w:szCs w:val="20"/>
          <w:lang w:val="lt-LT"/>
        </w:rPr>
      </w:pPr>
      <w:r w:rsidRPr="0019589B">
        <w:rPr>
          <w:sz w:val="20"/>
          <w:szCs w:val="20"/>
          <w:lang w:val="lt-LT"/>
        </w:rPr>
        <w:t xml:space="preserve">Paraiškoje </w:t>
      </w:r>
      <w:r w:rsidR="00892C7F">
        <w:rPr>
          <w:sz w:val="20"/>
          <w:szCs w:val="20"/>
          <w:lang w:val="lt-LT"/>
        </w:rPr>
        <w:t>neprivaloma</w:t>
      </w:r>
      <w:r w:rsidR="00892C7F" w:rsidRPr="0019589B">
        <w:rPr>
          <w:sz w:val="20"/>
          <w:szCs w:val="20"/>
          <w:lang w:val="lt-LT"/>
        </w:rPr>
        <w:t xml:space="preserve"> </w:t>
      </w:r>
      <w:r w:rsidR="00217B45" w:rsidRPr="0019589B">
        <w:rPr>
          <w:sz w:val="20"/>
          <w:szCs w:val="20"/>
          <w:lang w:val="lt-LT"/>
        </w:rPr>
        <w:t>nuro</w:t>
      </w:r>
      <w:r w:rsidRPr="00F95153">
        <w:rPr>
          <w:sz w:val="20"/>
          <w:szCs w:val="20"/>
          <w:lang w:val="lt-LT"/>
        </w:rPr>
        <w:t>dyti konkrečių kursų, tačiau</w:t>
      </w:r>
      <w:r w:rsidR="00217B45" w:rsidRPr="00F95153">
        <w:rPr>
          <w:sz w:val="20"/>
          <w:szCs w:val="20"/>
          <w:lang w:val="lt-LT"/>
        </w:rPr>
        <w:t xml:space="preserve"> būtina aprašyti kursų, į k</w:t>
      </w:r>
      <w:r w:rsidR="00D4639F" w:rsidRPr="00F95153">
        <w:rPr>
          <w:sz w:val="20"/>
          <w:szCs w:val="20"/>
          <w:lang w:val="lt-LT"/>
        </w:rPr>
        <w:t>uriuos planuojama vykti, temas ir pagrįsti, kodėl šie kursai reikalingi.</w:t>
      </w:r>
    </w:p>
    <w:p w14:paraId="732F7435" w14:textId="77777777" w:rsidR="00217B45" w:rsidRPr="002503C7" w:rsidRDefault="00217B45" w:rsidP="00FC19CC">
      <w:pPr>
        <w:pStyle w:val="ListParagraph"/>
        <w:numPr>
          <w:ilvl w:val="0"/>
          <w:numId w:val="24"/>
        </w:numPr>
        <w:spacing w:line="360" w:lineRule="auto"/>
        <w:jc w:val="both"/>
        <w:rPr>
          <w:sz w:val="20"/>
          <w:szCs w:val="20"/>
          <w:lang w:val="lt-LT"/>
        </w:rPr>
      </w:pPr>
      <w:r w:rsidRPr="002503C7">
        <w:rPr>
          <w:sz w:val="20"/>
          <w:szCs w:val="20"/>
          <w:lang w:val="lt-LT"/>
        </w:rPr>
        <w:t>Rekomenduojama prieš pildant paraišką susirasti priimantįjį partnerį darbo stebėjimui ar dėstymo</w:t>
      </w:r>
      <w:r w:rsidR="00ED2C60">
        <w:rPr>
          <w:sz w:val="20"/>
          <w:szCs w:val="20"/>
          <w:lang w:val="lt-LT"/>
        </w:rPr>
        <w:t>/mokymo</w:t>
      </w:r>
      <w:r w:rsidRPr="002503C7">
        <w:rPr>
          <w:sz w:val="20"/>
          <w:szCs w:val="20"/>
          <w:lang w:val="lt-LT"/>
        </w:rPr>
        <w:t xml:space="preserve"> vizitui ir pateikti informaciją apie jį paraiškoje.  </w:t>
      </w:r>
    </w:p>
    <w:p w14:paraId="7E8A1C02" w14:textId="77777777" w:rsidR="00217B45" w:rsidRPr="00606CA9" w:rsidRDefault="00217B45" w:rsidP="00217B45">
      <w:pPr>
        <w:pStyle w:val="ListParagraph"/>
        <w:rPr>
          <w:lang w:val="lt-LT"/>
        </w:rPr>
      </w:pPr>
    </w:p>
    <w:p w14:paraId="13617FFA" w14:textId="77777777" w:rsidR="00217B45" w:rsidRPr="00606CA9" w:rsidRDefault="00217B45" w:rsidP="00217B45">
      <w:pPr>
        <w:spacing w:after="80"/>
        <w:rPr>
          <w:b/>
          <w:color w:val="1F4E79"/>
          <w:sz w:val="20"/>
          <w:szCs w:val="20"/>
          <w:lang w:val="lt-LT"/>
        </w:rPr>
      </w:pPr>
      <w:r w:rsidRPr="00606CA9">
        <w:rPr>
          <w:b/>
          <w:color w:val="1F4E79"/>
          <w:sz w:val="20"/>
          <w:szCs w:val="20"/>
          <w:lang w:val="lt-LT"/>
        </w:rPr>
        <w:t>Dažniausiai užduodami klausimai:</w:t>
      </w:r>
    </w:p>
    <w:tbl>
      <w:tblPr>
        <w:tblStyle w:val="ResumeTable"/>
        <w:tblW w:w="10065" w:type="dxa"/>
        <w:tblLook w:val="04A0" w:firstRow="1" w:lastRow="0" w:firstColumn="1" w:lastColumn="0" w:noHBand="0" w:noVBand="1"/>
      </w:tblPr>
      <w:tblGrid>
        <w:gridCol w:w="2552"/>
        <w:gridCol w:w="7513"/>
      </w:tblGrid>
      <w:tr w:rsidR="009251D3" w:rsidRPr="00C32C04" w14:paraId="01AB2FE5" w14:textId="77777777" w:rsidTr="00217B45">
        <w:tc>
          <w:tcPr>
            <w:tcW w:w="2552" w:type="dxa"/>
            <w:tcBorders>
              <w:right w:val="single" w:sz="4" w:space="0" w:color="0070C0"/>
            </w:tcBorders>
          </w:tcPr>
          <w:p w14:paraId="1E77480E" w14:textId="77777777" w:rsidR="009251D3" w:rsidRPr="00606CA9" w:rsidRDefault="009251D3" w:rsidP="009251D3">
            <w:pPr>
              <w:rPr>
                <w:b/>
                <w:color w:val="1F4E79"/>
                <w:lang w:val="lt-LT"/>
              </w:rPr>
            </w:pPr>
            <w:r w:rsidRPr="00606CA9">
              <w:rPr>
                <w:b/>
                <w:color w:val="1F4E79"/>
                <w:lang w:val="lt-LT"/>
              </w:rPr>
              <w:t>Kaip rasti užsienio partnerius?</w:t>
            </w:r>
          </w:p>
          <w:p w14:paraId="6113F755" w14:textId="77777777" w:rsidR="009251D3" w:rsidRPr="00606CA9" w:rsidRDefault="009251D3" w:rsidP="0071497F">
            <w:pPr>
              <w:rPr>
                <w:b/>
                <w:color w:val="1F4E79"/>
                <w:lang w:val="lt-LT"/>
              </w:rPr>
            </w:pPr>
          </w:p>
        </w:tc>
        <w:tc>
          <w:tcPr>
            <w:tcW w:w="7513" w:type="dxa"/>
            <w:tcBorders>
              <w:left w:val="single" w:sz="4" w:space="0" w:color="0070C0"/>
            </w:tcBorders>
          </w:tcPr>
          <w:p w14:paraId="56046533" w14:textId="12F9E7DE" w:rsidR="009251D3" w:rsidRPr="00606CA9" w:rsidRDefault="00B833C2" w:rsidP="00AF2B30">
            <w:pPr>
              <w:ind w:left="141"/>
              <w:jc w:val="both"/>
              <w:rPr>
                <w:lang w:val="lt-LT"/>
              </w:rPr>
            </w:pPr>
            <w:r w:rsidRPr="00AB4F91">
              <w:rPr>
                <w:color w:val="404040" w:themeColor="text1" w:themeTint="BF"/>
                <w:lang w:val="lt-LT"/>
              </w:rPr>
              <w:t xml:space="preserve">Užsienio partnerių galima ieškoti </w:t>
            </w:r>
            <w:r w:rsidR="00AF2B30" w:rsidRPr="00AB4F91">
              <w:rPr>
                <w:color w:val="404040" w:themeColor="text1" w:themeTint="BF"/>
                <w:lang w:val="lt-LT"/>
              </w:rPr>
              <w:t xml:space="preserve">portale </w:t>
            </w:r>
            <w:r w:rsidRPr="00AB4F91">
              <w:rPr>
                <w:color w:val="404040" w:themeColor="text1" w:themeTint="BF"/>
                <w:lang w:val="lt-LT"/>
              </w:rPr>
              <w:t>„</w:t>
            </w:r>
            <w:proofErr w:type="spellStart"/>
            <w:r w:rsidRPr="00AB4F91">
              <w:rPr>
                <w:color w:val="404040" w:themeColor="text1" w:themeTint="BF"/>
                <w:lang w:val="lt-LT"/>
              </w:rPr>
              <w:t>School</w:t>
            </w:r>
            <w:proofErr w:type="spellEnd"/>
            <w:r w:rsidRPr="00AB4F91">
              <w:rPr>
                <w:color w:val="404040" w:themeColor="text1" w:themeTint="BF"/>
                <w:lang w:val="lt-LT"/>
              </w:rPr>
              <w:t xml:space="preserve"> </w:t>
            </w:r>
            <w:proofErr w:type="spellStart"/>
            <w:r w:rsidRPr="00AB4F91">
              <w:rPr>
                <w:color w:val="404040" w:themeColor="text1" w:themeTint="BF"/>
                <w:lang w:val="lt-LT"/>
              </w:rPr>
              <w:t>Education</w:t>
            </w:r>
            <w:proofErr w:type="spellEnd"/>
            <w:r w:rsidRPr="00AB4F91">
              <w:rPr>
                <w:color w:val="404040" w:themeColor="text1" w:themeTint="BF"/>
                <w:lang w:val="lt-LT"/>
              </w:rPr>
              <w:t xml:space="preserve"> </w:t>
            </w:r>
            <w:proofErr w:type="spellStart"/>
            <w:r w:rsidRPr="00AB4F91">
              <w:rPr>
                <w:color w:val="404040" w:themeColor="text1" w:themeTint="BF"/>
                <w:lang w:val="lt-LT"/>
              </w:rPr>
              <w:t>Gateway</w:t>
            </w:r>
            <w:proofErr w:type="spellEnd"/>
            <w:r w:rsidRPr="00AB4F91">
              <w:rPr>
                <w:color w:val="404040" w:themeColor="text1" w:themeTint="BF"/>
                <w:lang w:val="lt-LT"/>
              </w:rPr>
              <w:t>“ adresu</w:t>
            </w:r>
            <w:r w:rsidRPr="00B833C2">
              <w:rPr>
                <w:lang w:val="lt-LT"/>
              </w:rPr>
              <w:t xml:space="preserve"> </w:t>
            </w:r>
            <w:hyperlink r:id="rId14" w:history="1">
              <w:r w:rsidRPr="008326ED">
                <w:rPr>
                  <w:rStyle w:val="Hyperlink"/>
                  <w:lang w:val="lt-LT"/>
                </w:rPr>
                <w:t>www.schooleducationgateway.eu</w:t>
              </w:r>
            </w:hyperlink>
            <w:r w:rsidRPr="00AB4F91">
              <w:rPr>
                <w:color w:val="404040" w:themeColor="text1" w:themeTint="BF"/>
                <w:lang w:val="lt-LT"/>
              </w:rPr>
              <w:t xml:space="preserve">, </w:t>
            </w:r>
            <w:r w:rsidR="00AF2B30" w:rsidRPr="00AB4F91">
              <w:rPr>
                <w:color w:val="404040" w:themeColor="text1" w:themeTint="BF"/>
                <w:lang w:val="lt-LT"/>
              </w:rPr>
              <w:t xml:space="preserve">portale </w:t>
            </w:r>
            <w:r w:rsidR="004F3E26" w:rsidRPr="00AB4F91">
              <w:rPr>
                <w:color w:val="404040" w:themeColor="text1" w:themeTint="BF"/>
                <w:lang w:val="lt-LT"/>
              </w:rPr>
              <w:t>„</w:t>
            </w:r>
            <w:proofErr w:type="spellStart"/>
            <w:r w:rsidRPr="00AB4F91">
              <w:rPr>
                <w:color w:val="404040" w:themeColor="text1" w:themeTint="BF"/>
                <w:lang w:val="lt-LT"/>
              </w:rPr>
              <w:t>eTwinning</w:t>
            </w:r>
            <w:proofErr w:type="spellEnd"/>
            <w:r w:rsidR="004F3E26" w:rsidRPr="00AB4F91">
              <w:rPr>
                <w:color w:val="404040" w:themeColor="text1" w:themeTint="BF"/>
                <w:lang w:val="lt-LT"/>
              </w:rPr>
              <w:t>“</w:t>
            </w:r>
            <w:r w:rsidRPr="00AB4F91">
              <w:rPr>
                <w:color w:val="404040" w:themeColor="text1" w:themeTint="BF"/>
                <w:lang w:val="lt-LT"/>
              </w:rPr>
              <w:t>, asmeniniais bei profesiniais kontaktais, internete.</w:t>
            </w:r>
          </w:p>
        </w:tc>
      </w:tr>
      <w:tr w:rsidR="009251D3" w:rsidRPr="00E60C33" w14:paraId="79BD2851" w14:textId="77777777" w:rsidTr="00217B45">
        <w:tc>
          <w:tcPr>
            <w:tcW w:w="2552" w:type="dxa"/>
            <w:tcBorders>
              <w:right w:val="single" w:sz="4" w:space="0" w:color="0070C0"/>
            </w:tcBorders>
          </w:tcPr>
          <w:p w14:paraId="1F5919EB" w14:textId="77777777" w:rsidR="009251D3" w:rsidRPr="00606CA9" w:rsidRDefault="009251D3" w:rsidP="009251D3">
            <w:pPr>
              <w:rPr>
                <w:b/>
                <w:color w:val="1F4E79"/>
                <w:lang w:val="lt-LT"/>
              </w:rPr>
            </w:pPr>
            <w:r w:rsidRPr="00606CA9">
              <w:rPr>
                <w:b/>
                <w:color w:val="1F4E79"/>
                <w:lang w:val="lt-LT"/>
              </w:rPr>
              <w:t>Kaip tinkamai pasirinkti projekto partnerius?</w:t>
            </w:r>
          </w:p>
          <w:p w14:paraId="384408EB" w14:textId="77777777" w:rsidR="009251D3" w:rsidRPr="00606CA9" w:rsidRDefault="009251D3" w:rsidP="009251D3">
            <w:pPr>
              <w:rPr>
                <w:b/>
                <w:color w:val="1F4E79"/>
                <w:lang w:val="lt-LT"/>
              </w:rPr>
            </w:pPr>
          </w:p>
        </w:tc>
        <w:tc>
          <w:tcPr>
            <w:tcW w:w="7513" w:type="dxa"/>
            <w:tcBorders>
              <w:left w:val="single" w:sz="4" w:space="0" w:color="0070C0"/>
            </w:tcBorders>
          </w:tcPr>
          <w:p w14:paraId="2516E0DC" w14:textId="77777777" w:rsidR="009251D3" w:rsidRPr="00606CA9" w:rsidRDefault="009251D3" w:rsidP="00FC19CC">
            <w:pPr>
              <w:ind w:left="141"/>
              <w:jc w:val="both"/>
              <w:rPr>
                <w:lang w:val="lt-LT"/>
              </w:rPr>
            </w:pPr>
            <w:r w:rsidRPr="00AB4F91">
              <w:rPr>
                <w:color w:val="404040" w:themeColor="text1" w:themeTint="BF"/>
                <w:lang w:val="lt-LT"/>
              </w:rPr>
              <w:t>Geriausia būtų pasirinkti jau žinomus projekto partnerius, vadovautis kolegų rekomendacijomis, atsiliepimais internete ir Europos Komisijos su</w:t>
            </w:r>
            <w:r w:rsidR="00B833C2" w:rsidRPr="00AB4F91">
              <w:rPr>
                <w:color w:val="404040" w:themeColor="text1" w:themeTint="BF"/>
                <w:lang w:val="lt-LT"/>
              </w:rPr>
              <w:t>kurtose duomenų bazėse (</w:t>
            </w:r>
            <w:r w:rsidRPr="00AB4F91">
              <w:rPr>
                <w:color w:val="404040" w:themeColor="text1" w:themeTint="BF"/>
                <w:lang w:val="lt-LT"/>
              </w:rPr>
              <w:t>„</w:t>
            </w:r>
            <w:proofErr w:type="spellStart"/>
            <w:r w:rsidRPr="00AB4F91">
              <w:rPr>
                <w:color w:val="404040" w:themeColor="text1" w:themeTint="BF"/>
                <w:lang w:val="lt-LT"/>
              </w:rPr>
              <w:t>School</w:t>
            </w:r>
            <w:proofErr w:type="spellEnd"/>
            <w:r w:rsidRPr="00AB4F91">
              <w:rPr>
                <w:color w:val="404040" w:themeColor="text1" w:themeTint="BF"/>
                <w:lang w:val="lt-LT"/>
              </w:rPr>
              <w:t xml:space="preserve"> </w:t>
            </w:r>
            <w:proofErr w:type="spellStart"/>
            <w:r w:rsidRPr="00AB4F91">
              <w:rPr>
                <w:color w:val="404040" w:themeColor="text1" w:themeTint="BF"/>
                <w:lang w:val="lt-LT"/>
              </w:rPr>
              <w:t>Education</w:t>
            </w:r>
            <w:proofErr w:type="spellEnd"/>
            <w:r w:rsidRPr="00AB4F91">
              <w:rPr>
                <w:color w:val="404040" w:themeColor="text1" w:themeTint="BF"/>
                <w:lang w:val="lt-LT"/>
              </w:rPr>
              <w:t xml:space="preserve"> </w:t>
            </w:r>
            <w:proofErr w:type="spellStart"/>
            <w:r w:rsidRPr="00AB4F91">
              <w:rPr>
                <w:color w:val="404040" w:themeColor="text1" w:themeTint="BF"/>
                <w:lang w:val="lt-LT"/>
              </w:rPr>
              <w:t>Gateway</w:t>
            </w:r>
            <w:proofErr w:type="spellEnd"/>
            <w:r w:rsidRPr="00AB4F91">
              <w:rPr>
                <w:color w:val="404040" w:themeColor="text1" w:themeTint="BF"/>
                <w:lang w:val="lt-LT"/>
              </w:rPr>
              <w:t xml:space="preserve">“ ir kt.)  </w:t>
            </w:r>
          </w:p>
        </w:tc>
      </w:tr>
      <w:tr w:rsidR="00932280" w:rsidRPr="00E60C33" w14:paraId="0DE912DD" w14:textId="77777777" w:rsidTr="0071497F">
        <w:trPr>
          <w:trHeight w:val="1076"/>
        </w:trPr>
        <w:tc>
          <w:tcPr>
            <w:tcW w:w="2552" w:type="dxa"/>
            <w:tcBorders>
              <w:right w:val="single" w:sz="4" w:space="0" w:color="0070C0"/>
            </w:tcBorders>
          </w:tcPr>
          <w:p w14:paraId="68C0A7CE" w14:textId="77777777" w:rsidR="00932280" w:rsidRPr="00606CA9" w:rsidRDefault="00932280" w:rsidP="0071497F">
            <w:pPr>
              <w:rPr>
                <w:b/>
                <w:color w:val="1F4E79"/>
                <w:lang w:val="lt-LT"/>
              </w:rPr>
            </w:pPr>
            <w:r w:rsidRPr="00606CA9">
              <w:rPr>
                <w:b/>
                <w:color w:val="1F4E79"/>
                <w:lang w:val="lt-LT"/>
              </w:rPr>
              <w:t>Kokie reikalavimai kursų organizatoriams? Ar jie turi būti akredituoti „Erasmus</w:t>
            </w:r>
            <w:r w:rsidR="004F3E26">
              <w:rPr>
                <w:b/>
                <w:color w:val="1F4E79"/>
                <w:lang w:val="lt-LT"/>
              </w:rPr>
              <w:t>+</w:t>
            </w:r>
            <w:r w:rsidRPr="00606CA9">
              <w:rPr>
                <w:b/>
                <w:color w:val="1F4E79"/>
                <w:lang w:val="lt-LT"/>
              </w:rPr>
              <w:t>“ sistemoje?</w:t>
            </w:r>
          </w:p>
        </w:tc>
        <w:tc>
          <w:tcPr>
            <w:tcW w:w="7513" w:type="dxa"/>
            <w:tcBorders>
              <w:left w:val="single" w:sz="4" w:space="0" w:color="0070C0"/>
            </w:tcBorders>
          </w:tcPr>
          <w:p w14:paraId="41F277C2" w14:textId="77777777" w:rsidR="00932280" w:rsidRPr="00606CA9" w:rsidRDefault="00932280" w:rsidP="00FC19CC">
            <w:pPr>
              <w:ind w:left="141"/>
              <w:jc w:val="both"/>
              <w:rPr>
                <w:lang w:val="lt-LT"/>
              </w:rPr>
            </w:pPr>
            <w:r w:rsidRPr="00AB4F91">
              <w:rPr>
                <w:color w:val="404040" w:themeColor="text1" w:themeTint="BF"/>
                <w:lang w:val="lt-LT"/>
              </w:rPr>
              <w:t>Nėra kursų organizatorių akreditacijos ar vieningos duomenų bazės. Dotaciją gavusi organizacija pati bus atsakinga už kokybiškai dirbančių kursų organizatorių pasirinkimą.</w:t>
            </w:r>
          </w:p>
        </w:tc>
      </w:tr>
      <w:tr w:rsidR="00932280" w:rsidRPr="00E60C33" w14:paraId="71D3C0D3" w14:textId="77777777" w:rsidTr="0071497F">
        <w:tc>
          <w:tcPr>
            <w:tcW w:w="2552" w:type="dxa"/>
            <w:tcBorders>
              <w:right w:val="single" w:sz="4" w:space="0" w:color="0070C0"/>
            </w:tcBorders>
          </w:tcPr>
          <w:p w14:paraId="41856367" w14:textId="77777777" w:rsidR="00932280" w:rsidRPr="00606CA9" w:rsidRDefault="00932280" w:rsidP="0071497F">
            <w:pPr>
              <w:rPr>
                <w:b/>
                <w:color w:val="1F4E79"/>
                <w:lang w:val="lt-LT"/>
              </w:rPr>
            </w:pPr>
            <w:r w:rsidRPr="00606CA9">
              <w:rPr>
                <w:b/>
                <w:color w:val="1F4E79"/>
                <w:lang w:val="lt-LT"/>
              </w:rPr>
              <w:t>Jei užpildėme paraišką į dvejus kursus, tačiau norėtume vykti į dar vienus, ar reikia pildyti naują paraišką ar pakanka pridėti naujus kursus į tą pačią?</w:t>
            </w:r>
          </w:p>
        </w:tc>
        <w:tc>
          <w:tcPr>
            <w:tcW w:w="7513" w:type="dxa"/>
            <w:tcBorders>
              <w:left w:val="single" w:sz="4" w:space="0" w:color="0070C0"/>
            </w:tcBorders>
          </w:tcPr>
          <w:p w14:paraId="35434C52" w14:textId="2C5BFA9C" w:rsidR="00932280" w:rsidRPr="00606CA9" w:rsidRDefault="00932280" w:rsidP="00FC19CC">
            <w:pPr>
              <w:ind w:left="141"/>
              <w:jc w:val="both"/>
              <w:rPr>
                <w:color w:val="auto"/>
                <w:lang w:val="lt-LT"/>
              </w:rPr>
            </w:pPr>
            <w:r w:rsidRPr="00AB4F91">
              <w:rPr>
                <w:color w:val="404040" w:themeColor="text1" w:themeTint="BF"/>
                <w:lang w:val="lt-LT"/>
              </w:rPr>
              <w:t>Visiems pageidaujamiems kursams pildoma viena ir ta pati paraiška. Jei suplanuosite darbo stebėjimo ar dėstymo</w:t>
            </w:r>
            <w:r w:rsidR="004F3E26" w:rsidRPr="00AB4F91">
              <w:rPr>
                <w:color w:val="404040" w:themeColor="text1" w:themeTint="BF"/>
                <w:lang w:val="lt-LT"/>
              </w:rPr>
              <w:t>/mokymo</w:t>
            </w:r>
            <w:r w:rsidRPr="00AB4F91">
              <w:rPr>
                <w:color w:val="404040" w:themeColor="text1" w:themeTint="BF"/>
                <w:lang w:val="lt-LT"/>
              </w:rPr>
              <w:t xml:space="preserve"> veiklas, taip pat jas įtraukite į tą pačią paraišką.</w:t>
            </w:r>
          </w:p>
        </w:tc>
      </w:tr>
    </w:tbl>
    <w:p w14:paraId="63995317" w14:textId="77777777" w:rsidR="00217B45" w:rsidRPr="00606CA9" w:rsidRDefault="00217B45" w:rsidP="00217B45">
      <w:pPr>
        <w:pStyle w:val="ListParagraph"/>
        <w:rPr>
          <w:lang w:val="lt-LT"/>
        </w:rPr>
      </w:pPr>
    </w:p>
    <w:p w14:paraId="0C157DB0" w14:textId="6B151A6C" w:rsidR="005F1C7E" w:rsidRPr="00606CA9" w:rsidRDefault="00DC3FA1" w:rsidP="00C00AC4">
      <w:pPr>
        <w:pStyle w:val="Heading1"/>
        <w:numPr>
          <w:ilvl w:val="0"/>
          <w:numId w:val="5"/>
        </w:numPr>
        <w:jc w:val="both"/>
        <w:rPr>
          <w:lang w:val="lt-LT"/>
        </w:rPr>
      </w:pPr>
      <w:bookmarkStart w:id="9" w:name="_Toc532457180"/>
      <w:r w:rsidRPr="00606CA9">
        <w:rPr>
          <w:lang w:val="lt-LT"/>
        </w:rPr>
        <w:lastRenderedPageBreak/>
        <w:t>PROJEKT</w:t>
      </w:r>
      <w:r w:rsidR="00B633EB">
        <w:rPr>
          <w:lang w:val="lt-LT"/>
        </w:rPr>
        <w:t>ų pradžia ir</w:t>
      </w:r>
      <w:r w:rsidRPr="00606CA9">
        <w:rPr>
          <w:lang w:val="lt-LT"/>
        </w:rPr>
        <w:t xml:space="preserve"> TRUKMĖ</w:t>
      </w:r>
      <w:bookmarkEnd w:id="9"/>
    </w:p>
    <w:p w14:paraId="2F8384BB" w14:textId="68C5E69D" w:rsidR="00B633EB" w:rsidRPr="00AB4F91" w:rsidRDefault="00B633EB" w:rsidP="00DC3FA1">
      <w:pPr>
        <w:pStyle w:val="Default"/>
        <w:jc w:val="both"/>
        <w:rPr>
          <w:color w:val="404040" w:themeColor="text1" w:themeTint="BF"/>
          <w:sz w:val="20"/>
          <w:szCs w:val="20"/>
          <w:lang w:val="lt-LT"/>
        </w:rPr>
      </w:pPr>
      <w:r w:rsidRPr="00AB4F91">
        <w:rPr>
          <w:rFonts w:asciiTheme="minorHAnsi" w:hAnsiTheme="minorHAnsi" w:cstheme="minorHAnsi"/>
          <w:color w:val="404040" w:themeColor="text1" w:themeTint="BF"/>
          <w:sz w:val="20"/>
          <w:szCs w:val="20"/>
          <w:lang w:val="lt-LT"/>
        </w:rPr>
        <w:t>Projektai, kurių paraiškos teikiamos ne vėliau kaip iki 20</w:t>
      </w:r>
      <w:r w:rsidR="00D54304">
        <w:rPr>
          <w:rFonts w:asciiTheme="minorHAnsi" w:hAnsiTheme="minorHAnsi" w:cstheme="minorHAnsi"/>
          <w:color w:val="404040" w:themeColor="text1" w:themeTint="BF"/>
          <w:sz w:val="20"/>
          <w:szCs w:val="20"/>
          <w:lang w:val="lt-LT"/>
        </w:rPr>
        <w:t>20</w:t>
      </w:r>
      <w:r w:rsidRPr="00AB4F91">
        <w:rPr>
          <w:rFonts w:asciiTheme="minorHAnsi" w:hAnsiTheme="minorHAnsi" w:cstheme="minorHAnsi"/>
          <w:color w:val="404040" w:themeColor="text1" w:themeTint="BF"/>
          <w:sz w:val="20"/>
          <w:szCs w:val="20"/>
          <w:lang w:val="lt-LT"/>
        </w:rPr>
        <w:t xml:space="preserve"> m. vasario 5 d. 13 val. Lietuvos laiku (12 val. Briuselio laiku), gali prasidėti laikotarp</w:t>
      </w:r>
      <w:r w:rsidR="00215D62">
        <w:rPr>
          <w:rFonts w:asciiTheme="minorHAnsi" w:hAnsiTheme="minorHAnsi" w:cstheme="minorHAnsi"/>
          <w:color w:val="404040" w:themeColor="text1" w:themeTint="BF"/>
          <w:sz w:val="20"/>
          <w:szCs w:val="20"/>
          <w:lang w:val="lt-LT"/>
        </w:rPr>
        <w:t>iu</w:t>
      </w:r>
      <w:r w:rsidRPr="00AB4F91">
        <w:rPr>
          <w:rFonts w:asciiTheme="minorHAnsi" w:hAnsiTheme="minorHAnsi" w:cstheme="minorHAnsi"/>
          <w:color w:val="404040" w:themeColor="text1" w:themeTint="BF"/>
          <w:sz w:val="20"/>
          <w:szCs w:val="20"/>
          <w:lang w:val="lt-LT"/>
        </w:rPr>
        <w:t xml:space="preserve"> nuo </w:t>
      </w:r>
      <w:r w:rsidR="006F7F16" w:rsidRPr="00AB4F91">
        <w:rPr>
          <w:rFonts w:asciiTheme="minorHAnsi" w:hAnsiTheme="minorHAnsi" w:cstheme="minorHAnsi"/>
          <w:color w:val="404040" w:themeColor="text1" w:themeTint="BF"/>
          <w:sz w:val="20"/>
          <w:szCs w:val="20"/>
          <w:lang w:val="lt-LT"/>
        </w:rPr>
        <w:t>20</w:t>
      </w:r>
      <w:r w:rsidR="00D54304">
        <w:rPr>
          <w:rFonts w:asciiTheme="minorHAnsi" w:hAnsiTheme="minorHAnsi" w:cstheme="minorHAnsi"/>
          <w:color w:val="404040" w:themeColor="text1" w:themeTint="BF"/>
          <w:sz w:val="20"/>
          <w:szCs w:val="20"/>
          <w:lang w:val="lt-LT"/>
        </w:rPr>
        <w:t>20</w:t>
      </w:r>
      <w:r w:rsidR="006F7F16" w:rsidRPr="00AB4F91">
        <w:rPr>
          <w:rFonts w:asciiTheme="minorHAnsi" w:hAnsiTheme="minorHAnsi" w:cstheme="minorHAnsi"/>
          <w:color w:val="404040" w:themeColor="text1" w:themeTint="BF"/>
          <w:sz w:val="20"/>
          <w:szCs w:val="20"/>
          <w:lang w:val="lt-LT"/>
        </w:rPr>
        <w:t xml:space="preserve"> m. </w:t>
      </w:r>
      <w:r w:rsidRPr="00AB4F91">
        <w:rPr>
          <w:rFonts w:asciiTheme="minorHAnsi" w:hAnsiTheme="minorHAnsi" w:cstheme="minorHAnsi"/>
          <w:color w:val="404040" w:themeColor="text1" w:themeTint="BF"/>
          <w:sz w:val="20"/>
          <w:szCs w:val="20"/>
          <w:lang w:val="lt-LT"/>
        </w:rPr>
        <w:t xml:space="preserve">birželio 1 d. iki </w:t>
      </w:r>
      <w:r w:rsidR="00D54304" w:rsidRPr="00AB4F91">
        <w:rPr>
          <w:rFonts w:asciiTheme="minorHAnsi" w:hAnsiTheme="minorHAnsi" w:cstheme="minorHAnsi"/>
          <w:color w:val="404040" w:themeColor="text1" w:themeTint="BF"/>
          <w:sz w:val="20"/>
          <w:szCs w:val="20"/>
          <w:lang w:val="lt-LT"/>
        </w:rPr>
        <w:t>20</w:t>
      </w:r>
      <w:r w:rsidR="00D54304">
        <w:rPr>
          <w:rFonts w:asciiTheme="minorHAnsi" w:hAnsiTheme="minorHAnsi" w:cstheme="minorHAnsi"/>
          <w:color w:val="404040" w:themeColor="text1" w:themeTint="BF"/>
          <w:sz w:val="20"/>
          <w:szCs w:val="20"/>
          <w:lang w:val="lt-LT"/>
        </w:rPr>
        <w:t>20</w:t>
      </w:r>
      <w:r w:rsidR="00D54304" w:rsidRPr="00AB4F91">
        <w:rPr>
          <w:rFonts w:asciiTheme="minorHAnsi" w:hAnsiTheme="minorHAnsi" w:cstheme="minorHAnsi"/>
          <w:color w:val="404040" w:themeColor="text1" w:themeTint="BF"/>
          <w:sz w:val="20"/>
          <w:szCs w:val="20"/>
          <w:lang w:val="lt-LT"/>
        </w:rPr>
        <w:t xml:space="preserve"> </w:t>
      </w:r>
      <w:r w:rsidR="006F7F16" w:rsidRPr="00AB4F91">
        <w:rPr>
          <w:rFonts w:asciiTheme="minorHAnsi" w:hAnsiTheme="minorHAnsi" w:cstheme="minorHAnsi"/>
          <w:color w:val="404040" w:themeColor="text1" w:themeTint="BF"/>
          <w:sz w:val="20"/>
          <w:szCs w:val="20"/>
          <w:lang w:val="lt-LT"/>
        </w:rPr>
        <w:t xml:space="preserve">m. </w:t>
      </w:r>
      <w:r w:rsidRPr="00AB4F91">
        <w:rPr>
          <w:rFonts w:asciiTheme="minorHAnsi" w:hAnsiTheme="minorHAnsi" w:cstheme="minorHAnsi"/>
          <w:color w:val="404040" w:themeColor="text1" w:themeTint="BF"/>
          <w:sz w:val="20"/>
          <w:szCs w:val="20"/>
          <w:lang w:val="lt-LT"/>
        </w:rPr>
        <w:t>gruodžio 31 d.</w:t>
      </w:r>
    </w:p>
    <w:p w14:paraId="6387D1D3" w14:textId="77777777" w:rsidR="00B633EB" w:rsidRPr="00AB4F91" w:rsidRDefault="00B633EB" w:rsidP="00DC3FA1">
      <w:pPr>
        <w:pStyle w:val="Default"/>
        <w:jc w:val="both"/>
        <w:rPr>
          <w:color w:val="404040" w:themeColor="text1" w:themeTint="BF"/>
          <w:sz w:val="20"/>
          <w:szCs w:val="20"/>
          <w:lang w:val="lt-LT"/>
        </w:rPr>
      </w:pPr>
    </w:p>
    <w:p w14:paraId="6C8967F6" w14:textId="572AE9A8" w:rsidR="00B633EB" w:rsidRPr="00AB4F91" w:rsidRDefault="00B633EB" w:rsidP="00B633EB">
      <w:pPr>
        <w:spacing w:after="80"/>
        <w:rPr>
          <w:sz w:val="20"/>
          <w:szCs w:val="20"/>
          <w:lang w:val="lt-LT"/>
        </w:rPr>
      </w:pPr>
      <w:r w:rsidRPr="00AB4F91">
        <w:rPr>
          <w:rFonts w:cstheme="minorHAnsi"/>
          <w:sz w:val="20"/>
          <w:szCs w:val="20"/>
          <w:lang w:val="lt-LT"/>
        </w:rPr>
        <w:t xml:space="preserve">Projektų trukmė </w:t>
      </w:r>
      <w:r w:rsidR="00215D62">
        <w:rPr>
          <w:rFonts w:cstheme="minorHAnsi"/>
          <w:sz w:val="20"/>
          <w:szCs w:val="20"/>
          <w:lang w:val="lt-LT"/>
        </w:rPr>
        <w:t xml:space="preserve">– </w:t>
      </w:r>
      <w:r w:rsidRPr="00AB4F91">
        <w:rPr>
          <w:rFonts w:cstheme="minorHAnsi"/>
          <w:sz w:val="20"/>
          <w:szCs w:val="20"/>
          <w:lang w:val="lt-LT"/>
        </w:rPr>
        <w:t>n</w:t>
      </w:r>
      <w:r w:rsidR="00DC3FA1" w:rsidRPr="00AB4F91">
        <w:rPr>
          <w:rFonts w:cstheme="minorHAnsi"/>
          <w:sz w:val="20"/>
          <w:szCs w:val="20"/>
          <w:lang w:val="lt-LT"/>
        </w:rPr>
        <w:t>uo 1</w:t>
      </w:r>
      <w:r w:rsidR="00F95153" w:rsidRPr="00AB4F91">
        <w:rPr>
          <w:rFonts w:cstheme="minorHAnsi"/>
          <w:sz w:val="20"/>
          <w:szCs w:val="20"/>
          <w:lang w:val="lt-LT"/>
        </w:rPr>
        <w:t>2</w:t>
      </w:r>
      <w:r w:rsidR="00DC3FA1" w:rsidRPr="00AB4F91">
        <w:rPr>
          <w:rFonts w:cstheme="minorHAnsi"/>
          <w:sz w:val="20"/>
          <w:szCs w:val="20"/>
          <w:lang w:val="lt-LT"/>
        </w:rPr>
        <w:t xml:space="preserve"> iki 2</w:t>
      </w:r>
      <w:r w:rsidR="00F95153" w:rsidRPr="00AB4F91">
        <w:rPr>
          <w:rFonts w:cstheme="minorHAnsi"/>
          <w:sz w:val="20"/>
          <w:szCs w:val="20"/>
          <w:lang w:val="lt-LT"/>
        </w:rPr>
        <w:t>4</w:t>
      </w:r>
      <w:r w:rsidR="00DC3FA1" w:rsidRPr="00AB4F91">
        <w:rPr>
          <w:rFonts w:cstheme="minorHAnsi"/>
          <w:sz w:val="20"/>
          <w:szCs w:val="20"/>
          <w:lang w:val="lt-LT"/>
        </w:rPr>
        <w:t xml:space="preserve"> m</w:t>
      </w:r>
      <w:r w:rsidR="00F95153" w:rsidRPr="00AB4F91">
        <w:rPr>
          <w:rFonts w:cstheme="minorHAnsi"/>
          <w:sz w:val="20"/>
          <w:szCs w:val="20"/>
          <w:lang w:val="lt-LT"/>
        </w:rPr>
        <w:t>ėnesių</w:t>
      </w:r>
      <w:r w:rsidR="00DC3FA1" w:rsidRPr="00AB4F91">
        <w:rPr>
          <w:rFonts w:cstheme="minorHAnsi"/>
          <w:sz w:val="20"/>
          <w:szCs w:val="20"/>
          <w:lang w:val="lt-LT"/>
        </w:rPr>
        <w:t>.</w:t>
      </w:r>
      <w:r w:rsidRPr="00AB4F91">
        <w:rPr>
          <w:rFonts w:cstheme="minorHAnsi"/>
          <w:sz w:val="20"/>
          <w:szCs w:val="20"/>
          <w:lang w:val="lt-LT"/>
        </w:rPr>
        <w:t xml:space="preserve"> </w:t>
      </w:r>
      <w:r w:rsidRPr="00AB4F91">
        <w:rPr>
          <w:sz w:val="20"/>
          <w:szCs w:val="20"/>
          <w:lang w:val="lt-LT"/>
        </w:rPr>
        <w:t>Pareiškėjai projekto trukmę turi pasirinkti paraiškos pateikimo etape.</w:t>
      </w:r>
    </w:p>
    <w:p w14:paraId="6E66402D" w14:textId="77777777" w:rsidR="00DC3FA1" w:rsidRPr="009B0A2D" w:rsidRDefault="00DC3FA1" w:rsidP="00DC3FA1">
      <w:pPr>
        <w:pStyle w:val="Default"/>
        <w:jc w:val="both"/>
        <w:rPr>
          <w:rFonts w:asciiTheme="minorHAnsi" w:hAnsiTheme="minorHAnsi" w:cstheme="minorHAnsi"/>
          <w:color w:val="595959" w:themeColor="text1" w:themeTint="A6"/>
          <w:sz w:val="20"/>
          <w:szCs w:val="20"/>
          <w:lang w:val="lt-LT"/>
        </w:rPr>
      </w:pPr>
    </w:p>
    <w:p w14:paraId="10588B22" w14:textId="77777777" w:rsidR="000E7EFC" w:rsidRPr="00606CA9" w:rsidRDefault="000E7EFC" w:rsidP="000E7EFC">
      <w:pPr>
        <w:spacing w:after="80"/>
        <w:rPr>
          <w:b/>
          <w:color w:val="1F4E79"/>
          <w:sz w:val="20"/>
          <w:szCs w:val="20"/>
          <w:lang w:val="lt-LT"/>
        </w:rPr>
      </w:pPr>
      <w:r w:rsidRPr="00606CA9">
        <w:rPr>
          <w:b/>
          <w:color w:val="1F4E79"/>
          <w:sz w:val="20"/>
          <w:szCs w:val="20"/>
          <w:lang w:val="lt-LT"/>
        </w:rPr>
        <w:t>Dažniausiai užduodami klausimai:</w:t>
      </w:r>
    </w:p>
    <w:tbl>
      <w:tblPr>
        <w:tblStyle w:val="ResumeTable"/>
        <w:tblW w:w="10065" w:type="dxa"/>
        <w:tblLook w:val="04A0" w:firstRow="1" w:lastRow="0" w:firstColumn="1" w:lastColumn="0" w:noHBand="0" w:noVBand="1"/>
      </w:tblPr>
      <w:tblGrid>
        <w:gridCol w:w="2268"/>
        <w:gridCol w:w="7797"/>
      </w:tblGrid>
      <w:tr w:rsidR="000E7EFC" w:rsidRPr="00E60C33" w14:paraId="4937B682" w14:textId="77777777" w:rsidTr="0071497F">
        <w:trPr>
          <w:trHeight w:val="1076"/>
        </w:trPr>
        <w:tc>
          <w:tcPr>
            <w:tcW w:w="2268" w:type="dxa"/>
            <w:tcBorders>
              <w:right w:val="single" w:sz="4" w:space="0" w:color="0070C0"/>
            </w:tcBorders>
          </w:tcPr>
          <w:p w14:paraId="2FDE5BD6" w14:textId="77777777" w:rsidR="000E7EFC" w:rsidRPr="00606CA9" w:rsidRDefault="000E7EFC" w:rsidP="0071497F">
            <w:pPr>
              <w:rPr>
                <w:b/>
                <w:color w:val="1F4E79"/>
                <w:lang w:val="lt-LT"/>
              </w:rPr>
            </w:pPr>
            <w:r w:rsidRPr="00606CA9">
              <w:rPr>
                <w:b/>
                <w:color w:val="1F4E79"/>
                <w:lang w:val="lt-LT"/>
              </w:rPr>
              <w:t>Planuojant projekto trukmę, ar projektas turi baigtis kartu su paskutiniais kursais, ar skirti laiko ataskaitoms, sklaidai ir pan.</w:t>
            </w:r>
          </w:p>
        </w:tc>
        <w:tc>
          <w:tcPr>
            <w:tcW w:w="7797" w:type="dxa"/>
            <w:tcBorders>
              <w:left w:val="single" w:sz="4" w:space="0" w:color="0070C0"/>
            </w:tcBorders>
          </w:tcPr>
          <w:p w14:paraId="0075FB56" w14:textId="229AEFF7" w:rsidR="000E7EFC" w:rsidRPr="00606CA9" w:rsidRDefault="000E7EFC" w:rsidP="00FC19CC">
            <w:pPr>
              <w:ind w:left="141"/>
              <w:jc w:val="both"/>
              <w:rPr>
                <w:lang w:val="lt-LT"/>
              </w:rPr>
            </w:pPr>
            <w:r w:rsidRPr="00AB4F91">
              <w:rPr>
                <w:color w:val="404040" w:themeColor="text1" w:themeTint="BF"/>
                <w:lang w:val="lt-LT"/>
              </w:rPr>
              <w:t>Visos mobilumo veiklos (k</w:t>
            </w:r>
            <w:r w:rsidR="00B833C2" w:rsidRPr="00AB4F91">
              <w:rPr>
                <w:color w:val="404040" w:themeColor="text1" w:themeTint="BF"/>
                <w:lang w:val="lt-LT"/>
              </w:rPr>
              <w:t>ursai, darbo stebėjimas, dėstymo</w:t>
            </w:r>
            <w:r w:rsidR="004F3E26" w:rsidRPr="00AB4F91">
              <w:rPr>
                <w:color w:val="404040" w:themeColor="text1" w:themeTint="BF"/>
                <w:lang w:val="lt-LT"/>
              </w:rPr>
              <w:t>/mokymo</w:t>
            </w:r>
            <w:r w:rsidR="00B833C2" w:rsidRPr="00AB4F91">
              <w:rPr>
                <w:color w:val="404040" w:themeColor="text1" w:themeTint="BF"/>
                <w:lang w:val="lt-LT"/>
              </w:rPr>
              <w:t xml:space="preserve"> vizitai</w:t>
            </w:r>
            <w:r w:rsidRPr="00AB4F91">
              <w:rPr>
                <w:color w:val="404040" w:themeColor="text1" w:themeTint="BF"/>
                <w:lang w:val="lt-LT"/>
              </w:rPr>
              <w:t>)</w:t>
            </w:r>
            <w:r w:rsidR="00AC1378" w:rsidRPr="00AB4F91">
              <w:rPr>
                <w:color w:val="404040" w:themeColor="text1" w:themeTint="BF"/>
                <w:lang w:val="lt-LT"/>
              </w:rPr>
              <w:t xml:space="preserve">, </w:t>
            </w:r>
            <w:r w:rsidRPr="00AB4F91">
              <w:rPr>
                <w:color w:val="404040" w:themeColor="text1" w:themeTint="BF"/>
                <w:lang w:val="lt-LT"/>
              </w:rPr>
              <w:t>projekto sk</w:t>
            </w:r>
            <w:r w:rsidR="00B74F92" w:rsidRPr="00AB4F91">
              <w:rPr>
                <w:color w:val="404040" w:themeColor="text1" w:themeTint="BF"/>
                <w:lang w:val="lt-LT"/>
              </w:rPr>
              <w:t>l</w:t>
            </w:r>
            <w:r w:rsidRPr="00AB4F91">
              <w:rPr>
                <w:color w:val="404040" w:themeColor="text1" w:themeTint="BF"/>
                <w:lang w:val="lt-LT"/>
              </w:rPr>
              <w:t xml:space="preserve">aidos renginiai </w:t>
            </w:r>
            <w:r w:rsidR="00A74B2C" w:rsidRPr="00AB4F91">
              <w:rPr>
                <w:color w:val="404040" w:themeColor="text1" w:themeTint="BF"/>
                <w:lang w:val="lt-LT"/>
              </w:rPr>
              <w:t xml:space="preserve">ir pan. </w:t>
            </w:r>
            <w:r w:rsidRPr="00AB4F91">
              <w:rPr>
                <w:color w:val="404040" w:themeColor="text1" w:themeTint="BF"/>
                <w:lang w:val="lt-LT"/>
              </w:rPr>
              <w:t>turi būti įgyvendinti iki projekto pabaigos datos. Galutinei ataskaitai parengti yra skiriama 60 dienų po projekto pabaigos datos, todėl galutinės ataskaitos rengimo į projekto trukmės planavimą įtraukti nereikia.</w:t>
            </w:r>
          </w:p>
        </w:tc>
      </w:tr>
      <w:tr w:rsidR="000E7EFC" w:rsidRPr="00E60C33" w14:paraId="51980B52" w14:textId="77777777" w:rsidTr="0071497F">
        <w:tc>
          <w:tcPr>
            <w:tcW w:w="2268" w:type="dxa"/>
            <w:tcBorders>
              <w:right w:val="single" w:sz="4" w:space="0" w:color="0070C0"/>
            </w:tcBorders>
          </w:tcPr>
          <w:p w14:paraId="79616FC4" w14:textId="77777777" w:rsidR="000E7EFC" w:rsidRPr="00606CA9" w:rsidRDefault="000E7EFC" w:rsidP="0071497F">
            <w:pPr>
              <w:rPr>
                <w:b/>
                <w:color w:val="1F4E79"/>
                <w:lang w:val="lt-LT"/>
              </w:rPr>
            </w:pPr>
            <w:r w:rsidRPr="00606CA9">
              <w:rPr>
                <w:b/>
                <w:color w:val="1F4E79"/>
                <w:lang w:val="lt-LT"/>
              </w:rPr>
              <w:t>Kokios trukmės projektą geriau planuoti – 1 metų ar ilgesnį?</w:t>
            </w:r>
          </w:p>
        </w:tc>
        <w:tc>
          <w:tcPr>
            <w:tcW w:w="7797" w:type="dxa"/>
            <w:tcBorders>
              <w:left w:val="single" w:sz="4" w:space="0" w:color="0070C0"/>
            </w:tcBorders>
          </w:tcPr>
          <w:p w14:paraId="2A09B601" w14:textId="0B2CF7CB" w:rsidR="000E7EFC" w:rsidRPr="00606CA9" w:rsidRDefault="000E7EFC" w:rsidP="00FC19CC">
            <w:pPr>
              <w:ind w:left="141"/>
              <w:jc w:val="both"/>
              <w:rPr>
                <w:color w:val="auto"/>
                <w:lang w:val="lt-LT"/>
              </w:rPr>
            </w:pPr>
            <w:r w:rsidRPr="00AB4F91">
              <w:rPr>
                <w:color w:val="404040" w:themeColor="text1" w:themeTint="BF"/>
                <w:lang w:val="lt-LT"/>
              </w:rPr>
              <w:t xml:space="preserve">Laikotarpį pasirenka paraiškos teikėjas planuodamas mobilumo vizitų kiekį ir trukmę, </w:t>
            </w:r>
            <w:r w:rsidR="004F3E26" w:rsidRPr="00AB4F91">
              <w:rPr>
                <w:color w:val="404040" w:themeColor="text1" w:themeTint="BF"/>
                <w:lang w:val="lt-LT"/>
              </w:rPr>
              <w:t>veiklas prieš ir po mobi</w:t>
            </w:r>
            <w:r w:rsidR="00AC1378" w:rsidRPr="00AB4F91">
              <w:rPr>
                <w:color w:val="404040" w:themeColor="text1" w:themeTint="BF"/>
                <w:lang w:val="lt-LT"/>
              </w:rPr>
              <w:t>lumo veiklų</w:t>
            </w:r>
            <w:r w:rsidR="004F3E26" w:rsidRPr="00AB4F91">
              <w:rPr>
                <w:color w:val="404040" w:themeColor="text1" w:themeTint="BF"/>
                <w:lang w:val="lt-LT"/>
              </w:rPr>
              <w:t>, pvz.</w:t>
            </w:r>
            <w:r w:rsidR="00215D62">
              <w:rPr>
                <w:color w:val="404040" w:themeColor="text1" w:themeTint="BF"/>
                <w:lang w:val="lt-LT"/>
              </w:rPr>
              <w:t>,</w:t>
            </w:r>
            <w:r w:rsidR="004F3E26" w:rsidRPr="00AB4F91">
              <w:rPr>
                <w:color w:val="404040" w:themeColor="text1" w:themeTint="BF"/>
                <w:lang w:val="lt-LT"/>
              </w:rPr>
              <w:t xml:space="preserve"> </w:t>
            </w:r>
            <w:r w:rsidRPr="00AB4F91">
              <w:rPr>
                <w:color w:val="404040" w:themeColor="text1" w:themeTint="BF"/>
                <w:lang w:val="lt-LT"/>
              </w:rPr>
              <w:t>skaidos renginius ir pan. Siūlytume planuojant projektų trukmę atsižvelgti į Jūsų institucijos ir jos darbuotojų poreikius bei galimybes.</w:t>
            </w:r>
          </w:p>
        </w:tc>
      </w:tr>
    </w:tbl>
    <w:p w14:paraId="340C6B42" w14:textId="77777777" w:rsidR="00DC3FA1" w:rsidRPr="00606CA9" w:rsidRDefault="00C773EC" w:rsidP="005F1C7E">
      <w:pPr>
        <w:pStyle w:val="Heading1"/>
        <w:numPr>
          <w:ilvl w:val="0"/>
          <w:numId w:val="5"/>
        </w:numPr>
        <w:spacing w:before="480"/>
        <w:ind w:left="714" w:hanging="357"/>
        <w:rPr>
          <w:lang w:val="lt-LT"/>
        </w:rPr>
      </w:pPr>
      <w:bookmarkStart w:id="10" w:name="_Toc532457181"/>
      <w:r>
        <w:rPr>
          <w:lang w:val="lt-LT"/>
        </w:rPr>
        <w:t xml:space="preserve">MOBILUMO </w:t>
      </w:r>
      <w:r w:rsidR="00DC3FA1" w:rsidRPr="00606CA9">
        <w:rPr>
          <w:lang w:val="lt-LT"/>
        </w:rPr>
        <w:t>VEIKLOS TRUKMĖ</w:t>
      </w:r>
      <w:bookmarkEnd w:id="10"/>
    </w:p>
    <w:p w14:paraId="5B7B7F84" w14:textId="77777777" w:rsidR="00DC3FA1" w:rsidRPr="00843BB7" w:rsidRDefault="00DC3FA1" w:rsidP="00DC3FA1">
      <w:pPr>
        <w:pStyle w:val="Default"/>
        <w:jc w:val="both"/>
        <w:rPr>
          <w:rFonts w:asciiTheme="minorHAnsi" w:hAnsiTheme="minorHAnsi" w:cstheme="minorHAnsi"/>
          <w:color w:val="595959" w:themeColor="text1" w:themeTint="A6"/>
          <w:sz w:val="20"/>
          <w:szCs w:val="20"/>
          <w:lang w:val="lt-LT"/>
        </w:rPr>
      </w:pPr>
      <w:r w:rsidRPr="00AB4F91">
        <w:rPr>
          <w:rFonts w:asciiTheme="minorHAnsi" w:hAnsiTheme="minorHAnsi" w:cstheme="minorHAnsi"/>
          <w:color w:val="404040" w:themeColor="text1" w:themeTint="BF"/>
          <w:sz w:val="20"/>
          <w:szCs w:val="20"/>
          <w:lang w:val="lt-LT"/>
        </w:rPr>
        <w:t>Nuo 2 dienų iki 2 mėn., neįskaitant kelionės laiko. Bent 2 veiklos dienos turi eiti iš eilės.</w:t>
      </w:r>
    </w:p>
    <w:p w14:paraId="140C3EBA" w14:textId="77777777" w:rsidR="00217FC8" w:rsidRPr="00606CA9" w:rsidRDefault="00217FC8" w:rsidP="00DC3FA1">
      <w:pPr>
        <w:pStyle w:val="Default"/>
        <w:jc w:val="both"/>
        <w:rPr>
          <w:rFonts w:asciiTheme="minorHAnsi" w:hAnsiTheme="minorHAnsi" w:cstheme="minorHAnsi"/>
          <w:sz w:val="20"/>
          <w:szCs w:val="20"/>
          <w:lang w:val="lt-LT"/>
        </w:rPr>
      </w:pPr>
    </w:p>
    <w:p w14:paraId="34CF1467" w14:textId="77777777" w:rsidR="00217FC8" w:rsidRPr="00606CA9" w:rsidRDefault="00217FC8" w:rsidP="00217FC8">
      <w:pPr>
        <w:spacing w:after="80"/>
        <w:rPr>
          <w:b/>
          <w:color w:val="1F4E79"/>
          <w:sz w:val="20"/>
          <w:szCs w:val="20"/>
          <w:lang w:val="lt-LT"/>
        </w:rPr>
      </w:pPr>
      <w:r w:rsidRPr="00606CA9">
        <w:rPr>
          <w:b/>
          <w:color w:val="1F4E79"/>
          <w:sz w:val="20"/>
          <w:szCs w:val="20"/>
          <w:lang w:val="lt-LT"/>
        </w:rPr>
        <w:t>Dažniausiai užduodami klausimai:</w:t>
      </w:r>
    </w:p>
    <w:tbl>
      <w:tblPr>
        <w:tblStyle w:val="ResumeTable"/>
        <w:tblW w:w="10065" w:type="dxa"/>
        <w:tblLook w:val="04A0" w:firstRow="1" w:lastRow="0" w:firstColumn="1" w:lastColumn="0" w:noHBand="0" w:noVBand="1"/>
      </w:tblPr>
      <w:tblGrid>
        <w:gridCol w:w="2268"/>
        <w:gridCol w:w="7797"/>
      </w:tblGrid>
      <w:tr w:rsidR="00217FC8" w:rsidRPr="00E60C33" w14:paraId="1232AC44" w14:textId="77777777" w:rsidTr="0071497F">
        <w:trPr>
          <w:trHeight w:val="1076"/>
        </w:trPr>
        <w:tc>
          <w:tcPr>
            <w:tcW w:w="2268" w:type="dxa"/>
            <w:tcBorders>
              <w:right w:val="single" w:sz="4" w:space="0" w:color="0070C0"/>
            </w:tcBorders>
          </w:tcPr>
          <w:p w14:paraId="074E7B0E" w14:textId="77777777" w:rsidR="00217FC8" w:rsidRPr="00606CA9" w:rsidRDefault="00217FC8" w:rsidP="0071497F">
            <w:pPr>
              <w:rPr>
                <w:b/>
                <w:color w:val="1F4E79"/>
                <w:lang w:val="lt-LT"/>
              </w:rPr>
            </w:pPr>
            <w:r w:rsidRPr="00606CA9">
              <w:rPr>
                <w:b/>
                <w:color w:val="1F4E79"/>
                <w:lang w:val="lt-LT"/>
              </w:rPr>
              <w:t xml:space="preserve">Ar yra nustatyta trumpiausia ar ilgiausia darbo stebėjimo </w:t>
            </w:r>
            <w:r w:rsidR="00B74F92">
              <w:rPr>
                <w:b/>
                <w:color w:val="1F4E79"/>
                <w:lang w:val="lt-LT"/>
              </w:rPr>
              <w:t xml:space="preserve">bei dėstymo/mokymo </w:t>
            </w:r>
            <w:r w:rsidRPr="00606CA9">
              <w:rPr>
                <w:b/>
                <w:color w:val="1F4E79"/>
                <w:lang w:val="lt-LT"/>
              </w:rPr>
              <w:t>trukmė?</w:t>
            </w:r>
          </w:p>
        </w:tc>
        <w:tc>
          <w:tcPr>
            <w:tcW w:w="7797" w:type="dxa"/>
            <w:tcBorders>
              <w:left w:val="single" w:sz="4" w:space="0" w:color="0070C0"/>
            </w:tcBorders>
          </w:tcPr>
          <w:p w14:paraId="68D36E13" w14:textId="77777777" w:rsidR="00217FC8" w:rsidRPr="00606CA9" w:rsidRDefault="00217FC8" w:rsidP="00FC19CC">
            <w:pPr>
              <w:ind w:left="141"/>
              <w:jc w:val="both"/>
              <w:rPr>
                <w:lang w:val="lt-LT"/>
              </w:rPr>
            </w:pPr>
            <w:r w:rsidRPr="00AB4F91">
              <w:rPr>
                <w:color w:val="404040" w:themeColor="text1" w:themeTint="BF"/>
                <w:lang w:val="lt-LT"/>
              </w:rPr>
              <w:t>Mobilumo veikla (darbo stebėjimas ar dėstymas</w:t>
            </w:r>
            <w:r w:rsidR="00CB333C" w:rsidRPr="00AB4F91">
              <w:rPr>
                <w:color w:val="404040" w:themeColor="text1" w:themeTint="BF"/>
                <w:lang w:val="lt-LT"/>
              </w:rPr>
              <w:t>/mokymas</w:t>
            </w:r>
            <w:r w:rsidRPr="00AB4F91">
              <w:rPr>
                <w:color w:val="404040" w:themeColor="text1" w:themeTint="BF"/>
                <w:lang w:val="lt-LT"/>
              </w:rPr>
              <w:t>) gali trukti nuo dviejų darbo dienų iki dviejų mėnesių (neskaitant kelionės dienų).</w:t>
            </w:r>
          </w:p>
        </w:tc>
      </w:tr>
    </w:tbl>
    <w:p w14:paraId="60DEC0EA" w14:textId="77777777" w:rsidR="00517D18" w:rsidRPr="00606CA9" w:rsidRDefault="00962D69" w:rsidP="005F1C7E">
      <w:pPr>
        <w:pStyle w:val="Heading1"/>
        <w:numPr>
          <w:ilvl w:val="0"/>
          <w:numId w:val="5"/>
        </w:numPr>
        <w:spacing w:before="480"/>
        <w:ind w:left="714" w:hanging="357"/>
        <w:rPr>
          <w:lang w:val="lt-LT"/>
        </w:rPr>
      </w:pPr>
      <w:bookmarkStart w:id="11" w:name="_Toc532457182"/>
      <w:r w:rsidRPr="00606CA9">
        <w:rPr>
          <w:lang w:val="lt-LT"/>
        </w:rPr>
        <w:t>PROJEKTO BIUDŽETAS</w:t>
      </w:r>
      <w:bookmarkEnd w:id="11"/>
    </w:p>
    <w:p w14:paraId="5C9BB0D7" w14:textId="77777777" w:rsidR="00962D69" w:rsidRPr="00E346D7" w:rsidRDefault="00962D69" w:rsidP="00962D69">
      <w:pPr>
        <w:rPr>
          <w:sz w:val="20"/>
          <w:szCs w:val="20"/>
          <w:lang w:val="lt-LT"/>
        </w:rPr>
      </w:pPr>
      <w:r w:rsidRPr="00E346D7">
        <w:rPr>
          <w:sz w:val="20"/>
          <w:szCs w:val="20"/>
          <w:lang w:val="lt-LT"/>
        </w:rPr>
        <w:t>Finansuojamos šios biudžeto kategorijos:</w:t>
      </w:r>
    </w:p>
    <w:p w14:paraId="5BDC0E28" w14:textId="77777777" w:rsidR="00962D69" w:rsidRPr="00E346D7" w:rsidRDefault="00962D69" w:rsidP="00962D69">
      <w:pPr>
        <w:pStyle w:val="ListBullet"/>
        <w:rPr>
          <w:sz w:val="20"/>
          <w:szCs w:val="20"/>
          <w:lang w:val="lt-LT"/>
        </w:rPr>
      </w:pPr>
      <w:r w:rsidRPr="00E346D7">
        <w:rPr>
          <w:sz w:val="20"/>
          <w:szCs w:val="20"/>
          <w:lang w:val="lt-LT"/>
        </w:rPr>
        <w:t>Mobilumo organizavimo išlaidos</w:t>
      </w:r>
    </w:p>
    <w:p w14:paraId="2417FD82" w14:textId="77777777" w:rsidR="00962D69" w:rsidRPr="00E346D7" w:rsidRDefault="002253EA" w:rsidP="00962D69">
      <w:pPr>
        <w:pStyle w:val="ListBullet"/>
        <w:rPr>
          <w:sz w:val="20"/>
          <w:szCs w:val="20"/>
          <w:lang w:val="lt-LT"/>
        </w:rPr>
      </w:pPr>
      <w:r w:rsidRPr="00E346D7">
        <w:rPr>
          <w:sz w:val="20"/>
          <w:szCs w:val="20"/>
          <w:lang w:val="lt-LT"/>
        </w:rPr>
        <w:t xml:space="preserve">Dalyvių </w:t>
      </w:r>
      <w:r w:rsidR="00962D69" w:rsidRPr="00E346D7">
        <w:rPr>
          <w:sz w:val="20"/>
          <w:szCs w:val="20"/>
          <w:lang w:val="lt-LT"/>
        </w:rPr>
        <w:t>pragyvenimo išlaidos</w:t>
      </w:r>
    </w:p>
    <w:p w14:paraId="47652A0F" w14:textId="77777777" w:rsidR="00962D69" w:rsidRPr="00E346D7" w:rsidRDefault="002253EA" w:rsidP="00962D69">
      <w:pPr>
        <w:pStyle w:val="ListBullet"/>
        <w:rPr>
          <w:sz w:val="20"/>
          <w:szCs w:val="20"/>
          <w:lang w:val="lt-LT"/>
        </w:rPr>
      </w:pPr>
      <w:r w:rsidRPr="00E346D7">
        <w:rPr>
          <w:sz w:val="20"/>
          <w:szCs w:val="20"/>
          <w:lang w:val="lt-LT"/>
        </w:rPr>
        <w:t xml:space="preserve">Dalyvių </w:t>
      </w:r>
      <w:r w:rsidR="00962D69" w:rsidRPr="00E346D7">
        <w:rPr>
          <w:sz w:val="20"/>
          <w:szCs w:val="20"/>
          <w:lang w:val="lt-LT"/>
        </w:rPr>
        <w:t>kelionės išlaidos</w:t>
      </w:r>
    </w:p>
    <w:p w14:paraId="0F0B6662" w14:textId="77777777" w:rsidR="002253EA" w:rsidRPr="00E346D7" w:rsidRDefault="002253EA" w:rsidP="00962D69">
      <w:pPr>
        <w:pStyle w:val="ListBullet"/>
        <w:rPr>
          <w:sz w:val="20"/>
          <w:szCs w:val="20"/>
          <w:lang w:val="lt-LT"/>
        </w:rPr>
      </w:pPr>
      <w:r w:rsidRPr="00E346D7">
        <w:rPr>
          <w:sz w:val="20"/>
          <w:szCs w:val="20"/>
          <w:lang w:val="lt-LT"/>
        </w:rPr>
        <w:t>Kursų mokesčių išlaidos</w:t>
      </w:r>
    </w:p>
    <w:p w14:paraId="4363646A" w14:textId="53065928" w:rsidR="00164210" w:rsidRPr="00E346D7" w:rsidRDefault="00164210" w:rsidP="00164210">
      <w:pPr>
        <w:pStyle w:val="ListBullet"/>
        <w:rPr>
          <w:sz w:val="20"/>
          <w:szCs w:val="20"/>
          <w:lang w:val="lt-LT"/>
        </w:rPr>
      </w:pPr>
      <w:r w:rsidRPr="00E346D7">
        <w:rPr>
          <w:sz w:val="20"/>
          <w:szCs w:val="20"/>
          <w:lang w:val="lt-LT"/>
        </w:rPr>
        <w:t xml:space="preserve">Dalyvių su specialiaisiais poreikiais </w:t>
      </w:r>
      <w:r w:rsidRPr="00531D34">
        <w:rPr>
          <w:sz w:val="20"/>
          <w:szCs w:val="20"/>
          <w:lang w:val="lt-LT"/>
        </w:rPr>
        <w:t>paramos</w:t>
      </w:r>
      <w:r w:rsidRPr="00E346D7">
        <w:rPr>
          <w:sz w:val="20"/>
          <w:szCs w:val="20"/>
          <w:lang w:val="lt-LT"/>
        </w:rPr>
        <w:t xml:space="preserve"> išlaidos</w:t>
      </w:r>
    </w:p>
    <w:p w14:paraId="571013CB" w14:textId="77777777" w:rsidR="00164210" w:rsidRPr="00E346D7" w:rsidRDefault="00164210" w:rsidP="00164210">
      <w:pPr>
        <w:pStyle w:val="ListBullet"/>
        <w:rPr>
          <w:sz w:val="20"/>
          <w:szCs w:val="20"/>
          <w:lang w:val="lt-LT"/>
        </w:rPr>
      </w:pPr>
      <w:r w:rsidRPr="00E346D7">
        <w:rPr>
          <w:sz w:val="20"/>
          <w:szCs w:val="20"/>
          <w:lang w:val="lt-LT"/>
        </w:rPr>
        <w:t>Išimtinės išlaidos</w:t>
      </w:r>
    </w:p>
    <w:p w14:paraId="1ED4320F" w14:textId="77777777" w:rsidR="005B5189" w:rsidRPr="00606CA9" w:rsidRDefault="005B5189" w:rsidP="005B5189">
      <w:pPr>
        <w:pStyle w:val="Heading2"/>
        <w:rPr>
          <w:lang w:val="lt-LT"/>
        </w:rPr>
      </w:pPr>
      <w:bookmarkStart w:id="12" w:name="_Toc532457183"/>
      <w:r w:rsidRPr="00606CA9">
        <w:rPr>
          <w:lang w:val="lt-LT"/>
        </w:rPr>
        <w:lastRenderedPageBreak/>
        <w:t>Mobilumo organizavimo išlaidos</w:t>
      </w:r>
      <w:bookmarkEnd w:id="12"/>
    </w:p>
    <w:p w14:paraId="4D911EB9" w14:textId="66A4E27D" w:rsidR="00E237F3" w:rsidRPr="00AB4F91" w:rsidRDefault="00E237F3" w:rsidP="007434D9">
      <w:pPr>
        <w:jc w:val="both"/>
        <w:rPr>
          <w:sz w:val="20"/>
          <w:szCs w:val="20"/>
          <w:lang w:val="lt-LT"/>
        </w:rPr>
      </w:pPr>
      <w:r w:rsidRPr="00AB4F91">
        <w:rPr>
          <w:sz w:val="20"/>
          <w:szCs w:val="20"/>
          <w:lang w:val="lt-LT"/>
        </w:rPr>
        <w:t xml:space="preserve">Normos: </w:t>
      </w:r>
      <w:r w:rsidR="00CB333C" w:rsidRPr="00AB4F91">
        <w:rPr>
          <w:sz w:val="20"/>
          <w:szCs w:val="20"/>
          <w:lang w:val="lt-LT"/>
        </w:rPr>
        <w:t>i</w:t>
      </w:r>
      <w:r w:rsidRPr="00AB4F91">
        <w:rPr>
          <w:sz w:val="20"/>
          <w:szCs w:val="20"/>
          <w:lang w:val="lt-LT"/>
        </w:rPr>
        <w:t>ki 100 dalyvių: 350 EUR vienam dalyviui + daugiau nei 100 dalyvių: 200 EUR kiekvienam papildomam dalyviui.</w:t>
      </w:r>
    </w:p>
    <w:p w14:paraId="53547EAA" w14:textId="77777777" w:rsidR="004F05D6" w:rsidRPr="00AB4F91" w:rsidRDefault="00A82B2D" w:rsidP="007434D9">
      <w:pPr>
        <w:jc w:val="both"/>
        <w:rPr>
          <w:sz w:val="20"/>
          <w:szCs w:val="20"/>
          <w:lang w:val="lt-LT"/>
        </w:rPr>
      </w:pPr>
      <w:r w:rsidRPr="00AB4F91">
        <w:rPr>
          <w:sz w:val="20"/>
          <w:szCs w:val="20"/>
          <w:lang w:val="lt-LT"/>
        </w:rPr>
        <w:t xml:space="preserve">Iš mobilumo organizavimo lėšų įgyvendinant projektą bus galima apmokėti </w:t>
      </w:r>
      <w:r w:rsidR="007B337A" w:rsidRPr="00AB4F91">
        <w:rPr>
          <w:sz w:val="20"/>
          <w:szCs w:val="20"/>
          <w:lang w:val="lt-LT"/>
        </w:rPr>
        <w:t>su projekto adm</w:t>
      </w:r>
      <w:r w:rsidR="00E47BFF" w:rsidRPr="00AB4F91">
        <w:rPr>
          <w:sz w:val="20"/>
          <w:szCs w:val="20"/>
          <w:lang w:val="lt-LT"/>
        </w:rPr>
        <w:t>inistravimu susijusias išlaidas</w:t>
      </w:r>
      <w:r w:rsidR="007B337A" w:rsidRPr="00AB4F91">
        <w:rPr>
          <w:sz w:val="20"/>
          <w:szCs w:val="20"/>
          <w:lang w:val="lt-LT"/>
        </w:rPr>
        <w:t xml:space="preserve"> </w:t>
      </w:r>
      <w:r w:rsidR="00E47BFF" w:rsidRPr="00AB4F91">
        <w:rPr>
          <w:sz w:val="20"/>
          <w:szCs w:val="20"/>
          <w:lang w:val="lt-LT"/>
        </w:rPr>
        <w:t xml:space="preserve">tokias, </w:t>
      </w:r>
      <w:r w:rsidR="007B337A" w:rsidRPr="00AB4F91">
        <w:rPr>
          <w:sz w:val="20"/>
          <w:szCs w:val="20"/>
          <w:lang w:val="lt-LT"/>
        </w:rPr>
        <w:t>kaip</w:t>
      </w:r>
      <w:r w:rsidRPr="00AB4F91">
        <w:rPr>
          <w:sz w:val="20"/>
          <w:szCs w:val="20"/>
          <w:lang w:val="lt-LT"/>
        </w:rPr>
        <w:t>:</w:t>
      </w:r>
    </w:p>
    <w:p w14:paraId="6B8C2954" w14:textId="77777777" w:rsidR="004F05D6" w:rsidRPr="00AB4F91" w:rsidRDefault="004F05D6" w:rsidP="004F05D6">
      <w:pPr>
        <w:pStyle w:val="ListParagraph"/>
        <w:numPr>
          <w:ilvl w:val="0"/>
          <w:numId w:val="27"/>
        </w:numPr>
        <w:spacing w:after="200" w:line="360" w:lineRule="auto"/>
        <w:jc w:val="both"/>
        <w:rPr>
          <w:sz w:val="20"/>
          <w:szCs w:val="20"/>
          <w:lang w:val="lt-LT"/>
        </w:rPr>
      </w:pPr>
      <w:r w:rsidRPr="00AB4F91">
        <w:rPr>
          <w:sz w:val="20"/>
          <w:szCs w:val="20"/>
          <w:lang w:val="lt-LT"/>
        </w:rPr>
        <w:t>projekto administravimui (kanceliarinės priemonės, telefoniniai pokalbiai ir kt.)</w:t>
      </w:r>
    </w:p>
    <w:p w14:paraId="7B1A7918" w14:textId="77777777" w:rsidR="004F05D6" w:rsidRPr="00AB4F91" w:rsidRDefault="004F05D6" w:rsidP="004F05D6">
      <w:pPr>
        <w:pStyle w:val="ListParagraph"/>
        <w:numPr>
          <w:ilvl w:val="0"/>
          <w:numId w:val="27"/>
        </w:numPr>
        <w:spacing w:after="200" w:line="360" w:lineRule="auto"/>
        <w:jc w:val="both"/>
        <w:rPr>
          <w:sz w:val="20"/>
          <w:szCs w:val="20"/>
          <w:lang w:val="lt-LT"/>
        </w:rPr>
      </w:pPr>
      <w:r w:rsidRPr="00AB4F91">
        <w:rPr>
          <w:sz w:val="20"/>
          <w:szCs w:val="20"/>
          <w:lang w:val="lt-LT"/>
        </w:rPr>
        <w:t>dalyvių atrankos organizavimui</w:t>
      </w:r>
    </w:p>
    <w:p w14:paraId="41A4780B" w14:textId="77777777" w:rsidR="004F05D6" w:rsidRPr="00AB4F91" w:rsidRDefault="004F05D6" w:rsidP="004F05D6">
      <w:pPr>
        <w:pStyle w:val="ListParagraph"/>
        <w:numPr>
          <w:ilvl w:val="0"/>
          <w:numId w:val="27"/>
        </w:numPr>
        <w:spacing w:after="200" w:line="360" w:lineRule="auto"/>
        <w:jc w:val="both"/>
        <w:rPr>
          <w:sz w:val="20"/>
          <w:szCs w:val="20"/>
          <w:lang w:val="lt-LT"/>
        </w:rPr>
      </w:pPr>
      <w:r w:rsidRPr="00AB4F91">
        <w:rPr>
          <w:sz w:val="20"/>
          <w:szCs w:val="20"/>
          <w:lang w:val="lt-LT"/>
        </w:rPr>
        <w:t>dalyvių parengimui (kalbinis, kultūrinis, pedagoginis ir kt.)</w:t>
      </w:r>
    </w:p>
    <w:p w14:paraId="5D9E0E3E" w14:textId="77777777" w:rsidR="004F05D6" w:rsidRPr="00AB4F91" w:rsidRDefault="004F05D6" w:rsidP="004F05D6">
      <w:pPr>
        <w:pStyle w:val="ListParagraph"/>
        <w:numPr>
          <w:ilvl w:val="0"/>
          <w:numId w:val="27"/>
        </w:numPr>
        <w:spacing w:after="200" w:line="360" w:lineRule="auto"/>
        <w:jc w:val="both"/>
        <w:rPr>
          <w:sz w:val="20"/>
          <w:szCs w:val="20"/>
          <w:lang w:val="lt-LT"/>
        </w:rPr>
      </w:pPr>
      <w:r w:rsidRPr="00AB4F91">
        <w:rPr>
          <w:sz w:val="20"/>
          <w:szCs w:val="20"/>
          <w:lang w:val="lt-LT"/>
        </w:rPr>
        <w:t>parengiamiesiems ir dalyvių priežiūros vizitams į priimančiąją organizaciją</w:t>
      </w:r>
    </w:p>
    <w:p w14:paraId="13954EF9" w14:textId="77777777" w:rsidR="004F05D6" w:rsidRPr="00AB4F91" w:rsidRDefault="004F05D6" w:rsidP="004F05D6">
      <w:pPr>
        <w:pStyle w:val="ListParagraph"/>
        <w:numPr>
          <w:ilvl w:val="0"/>
          <w:numId w:val="27"/>
        </w:numPr>
        <w:spacing w:after="200" w:line="360" w:lineRule="auto"/>
        <w:jc w:val="both"/>
        <w:rPr>
          <w:sz w:val="20"/>
          <w:szCs w:val="20"/>
          <w:lang w:val="lt-LT"/>
        </w:rPr>
      </w:pPr>
      <w:r w:rsidRPr="00AB4F91">
        <w:rPr>
          <w:sz w:val="20"/>
          <w:szCs w:val="20"/>
          <w:lang w:val="lt-LT"/>
        </w:rPr>
        <w:t>projekto viešinimui ir sklaidai</w:t>
      </w:r>
    </w:p>
    <w:p w14:paraId="62034FE4" w14:textId="77777777" w:rsidR="004F05D6" w:rsidRPr="00AB4F91" w:rsidRDefault="004F05D6" w:rsidP="004F05D6">
      <w:pPr>
        <w:pStyle w:val="ListParagraph"/>
        <w:numPr>
          <w:ilvl w:val="0"/>
          <w:numId w:val="27"/>
        </w:numPr>
        <w:spacing w:after="200" w:line="360" w:lineRule="auto"/>
        <w:jc w:val="both"/>
        <w:rPr>
          <w:sz w:val="20"/>
          <w:szCs w:val="20"/>
          <w:lang w:val="lt-LT"/>
        </w:rPr>
      </w:pPr>
      <w:r w:rsidRPr="00AB4F91">
        <w:rPr>
          <w:sz w:val="20"/>
          <w:szCs w:val="20"/>
          <w:lang w:val="lt-LT"/>
        </w:rPr>
        <w:t>papildomų dalyvių mobilumui finansuoti</w:t>
      </w:r>
    </w:p>
    <w:p w14:paraId="341CC8D4" w14:textId="77777777" w:rsidR="004F05D6" w:rsidRPr="00AB4F91" w:rsidRDefault="004F05D6" w:rsidP="004F05D6">
      <w:pPr>
        <w:pStyle w:val="ListParagraph"/>
        <w:numPr>
          <w:ilvl w:val="0"/>
          <w:numId w:val="27"/>
        </w:numPr>
        <w:spacing w:after="200" w:line="360" w:lineRule="auto"/>
        <w:jc w:val="both"/>
        <w:rPr>
          <w:sz w:val="20"/>
          <w:szCs w:val="20"/>
          <w:lang w:val="lt-LT"/>
        </w:rPr>
      </w:pPr>
      <w:proofErr w:type="spellStart"/>
      <w:r w:rsidRPr="00AB4F91">
        <w:rPr>
          <w:sz w:val="20"/>
          <w:szCs w:val="20"/>
          <w:lang w:val="lt-LT"/>
        </w:rPr>
        <w:t>mokėjimams</w:t>
      </w:r>
      <w:proofErr w:type="spellEnd"/>
      <w:r w:rsidRPr="00AB4F91">
        <w:rPr>
          <w:sz w:val="20"/>
          <w:szCs w:val="20"/>
          <w:lang w:val="lt-LT"/>
        </w:rPr>
        <w:t xml:space="preserve"> priimančiosioms organizacijoms (pagal atskirus raštiškus susitarimus)</w:t>
      </w:r>
    </w:p>
    <w:p w14:paraId="4F512F2D" w14:textId="77777777" w:rsidR="004F05D6" w:rsidRPr="00AB4F91" w:rsidRDefault="004F05D6" w:rsidP="004F05D6">
      <w:pPr>
        <w:pStyle w:val="ListParagraph"/>
        <w:numPr>
          <w:ilvl w:val="0"/>
          <w:numId w:val="27"/>
        </w:numPr>
        <w:spacing w:after="200" w:line="360" w:lineRule="auto"/>
        <w:jc w:val="both"/>
        <w:rPr>
          <w:sz w:val="20"/>
          <w:szCs w:val="20"/>
          <w:lang w:val="lt-LT"/>
        </w:rPr>
      </w:pPr>
      <w:r w:rsidRPr="00AB4F91">
        <w:rPr>
          <w:sz w:val="20"/>
          <w:szCs w:val="20"/>
          <w:lang w:val="lt-LT"/>
        </w:rPr>
        <w:t>priedams prie atlyginimų (tik projekto darbo grupės, patvirtintos organizacijos vadovo įsakymu, nariams)</w:t>
      </w:r>
    </w:p>
    <w:p w14:paraId="236F2860" w14:textId="77777777" w:rsidR="00A82B2D" w:rsidRPr="00AB4F91" w:rsidRDefault="004F05D6" w:rsidP="004F05D6">
      <w:pPr>
        <w:pStyle w:val="ListParagraph"/>
        <w:numPr>
          <w:ilvl w:val="0"/>
          <w:numId w:val="27"/>
        </w:numPr>
        <w:spacing w:after="200" w:line="360" w:lineRule="auto"/>
        <w:jc w:val="both"/>
        <w:rPr>
          <w:sz w:val="20"/>
          <w:szCs w:val="20"/>
          <w:lang w:val="lt-LT"/>
        </w:rPr>
      </w:pPr>
      <w:r w:rsidRPr="00AB4F91">
        <w:rPr>
          <w:sz w:val="20"/>
          <w:szCs w:val="20"/>
          <w:lang w:val="lt-LT"/>
        </w:rPr>
        <w:t>ir kitai veiklai, užtikrinančiai sėkmingą projekto įgyvendinimą.</w:t>
      </w:r>
    </w:p>
    <w:tbl>
      <w:tblPr>
        <w:tblStyle w:val="TipTable"/>
        <w:tblW w:w="5000" w:type="pct"/>
        <w:tblLook w:val="04A0" w:firstRow="1" w:lastRow="0" w:firstColumn="1" w:lastColumn="0" w:noHBand="0" w:noVBand="1"/>
      </w:tblPr>
      <w:tblGrid>
        <w:gridCol w:w="627"/>
        <w:gridCol w:w="9557"/>
      </w:tblGrid>
      <w:tr w:rsidR="00E237F3" w:rsidRPr="00606CA9" w14:paraId="4F893535" w14:textId="77777777" w:rsidTr="00E22AEE">
        <w:trPr>
          <w:trHeight w:val="604"/>
        </w:trPr>
        <w:tc>
          <w:tcPr>
            <w:cnfStyle w:val="001000000000" w:firstRow="0" w:lastRow="0" w:firstColumn="1" w:lastColumn="0" w:oddVBand="0" w:evenVBand="0" w:oddHBand="0" w:evenHBand="0" w:firstRowFirstColumn="0" w:firstRowLastColumn="0" w:lastRowFirstColumn="0" w:lastRowLastColumn="0"/>
            <w:tcW w:w="308" w:type="pct"/>
          </w:tcPr>
          <w:p w14:paraId="7A6CB5E0" w14:textId="77777777" w:rsidR="00E237F3" w:rsidRPr="00606CA9" w:rsidRDefault="00E237F3" w:rsidP="00E22AEE">
            <w:pPr>
              <w:rPr>
                <w:lang w:val="lt-LT"/>
              </w:rPr>
            </w:pPr>
            <w:r w:rsidRPr="00606CA9">
              <w:rPr>
                <w:noProof/>
                <w:lang w:val="lt-LT" w:eastAsia="lt-LT"/>
              </w:rPr>
              <mc:AlternateContent>
                <mc:Choice Requires="wpg">
                  <w:drawing>
                    <wp:inline distT="0" distB="0" distL="0" distR="0" wp14:anchorId="6C442D5E" wp14:editId="0E8D6816">
                      <wp:extent cx="141605" cy="141605"/>
                      <wp:effectExtent l="0" t="0" r="0" b="0"/>
                      <wp:docPr id="7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75" name="Rectangle 7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76" name="Freeform 7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5B50C87"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hr/dggAADAoAAAOAAAAZHJzL2Uyb0RvYy54bWzcWtuOo0YQfY+Uf0A8Rsp6uBtrvavV3hQp&#10;l1V28gEMxjYKBgLMeDZfn1PdjV2ecUFnV3nJPIyxORR1TlV3VzW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UsYa/3YIAAAwKAAADgAAAAAAAAAAAAAA&#10;AAAuAgAAZHJzL2Uyb0RvYy54bWxQSwECLQAUAAYACAAAACEABeIMPdkAAAADAQAADwAAAAAAAAAA&#10;AAAAAADQCgAAZHJzL2Rvd25yZXYueG1sUEsFBgAAAAAEAAQA8wAAANYLAAAAAA==&#10;">
                      <v:rect id="Rectangle 7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6TMIA&#10;AADbAAAADwAAAGRycy9kb3ducmV2LnhtbESPQWsCMRSE74L/ITyhN0202tbVKKVQql6Ktt4fm+fu&#10;4uZlSaKu/94IgsdhZr5h5svW1uJMPlSONQwHCgRx7kzFhYb/v+/+B4gQkQ3WjknDlQIsF93OHDPj&#10;Lryl8y4WIkE4ZKihjLHJpAx5SRbDwDXEyTs4bzEm6QtpPF4S3NZypNSbtFhxWiixoa+S8uPuZDX8&#10;qN/p/lQYVmM5HL1Wm/V26idav/TazxmISG18hh/tldHwPoH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fDpMwgAAANsAAAAPAAAAAAAAAAAAAAAAAJgCAABkcnMvZG93&#10;bnJldi54bWxQSwUGAAAAAAQABAD1AAAAhwMAAAAA&#10;" fillcolor="#5b9bd5 [3204]" stroked="f" strokeweight="0"/>
                      <v:shape id="Freeform 7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E0GMIA&#10;AADbAAAADwAAAGRycy9kb3ducmV2LnhtbESPT4vCMBTE7wt+h/AEb2uqByvVKCIIepD17/3ZPNtq&#10;81KbqN399BtB8DjMzG+Y8bQxpXhQ7QrLCnrdCARxanXBmYLDfvE9BOE8ssbSMin4JQfTSetrjIm2&#10;T97SY+czESDsElSQe18lUro0J4Ouayvi4J1tbdAHWWdS1/gMcFPKfhQNpMGCw0KOFc1zSq+7u1Hw&#10;c7KXv/1tk5XHVXWwep3Gm3ioVKfdzEYgPDX+E363l1pBPIDXl/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oTQYwgAAANs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78A4BC2" w14:textId="77777777" w:rsidR="00E237F3" w:rsidRPr="00606CA9" w:rsidRDefault="00E237F3" w:rsidP="00FC19CC">
            <w:pPr>
              <w:pStyle w:val="TipText"/>
              <w:spacing w:after="0"/>
              <w:jc w:val="both"/>
              <w:cnfStyle w:val="000000000000" w:firstRow="0" w:lastRow="0" w:firstColumn="0" w:lastColumn="0" w:oddVBand="0" w:evenVBand="0" w:oddHBand="0" w:evenHBand="0" w:firstRowFirstColumn="0" w:firstRowLastColumn="0" w:lastRowFirstColumn="0" w:lastRowLastColumn="0"/>
              <w:rPr>
                <w:lang w:val="lt-LT"/>
              </w:rPr>
            </w:pPr>
            <w:r w:rsidRPr="00606CA9">
              <w:rPr>
                <w:color w:val="auto"/>
                <w:sz w:val="18"/>
                <w:szCs w:val="18"/>
                <w:lang w:val="lt-LT"/>
              </w:rPr>
              <w:t xml:space="preserve">Paraiškos formoje mobilumo organizavimo išlaidos paskaičiuojamos automatiškai, pagal planuojamų dalyvių skaičių. </w:t>
            </w:r>
            <w:r w:rsidRPr="00452C16">
              <w:rPr>
                <w:color w:val="auto"/>
                <w:sz w:val="18"/>
                <w:szCs w:val="18"/>
                <w:lang w:val="lt-LT"/>
              </w:rPr>
              <w:t>Lydintiesiems asmenims šios lėšos nėra skaičiuojamos</w:t>
            </w:r>
            <w:r w:rsidRPr="00606CA9">
              <w:rPr>
                <w:color w:val="auto"/>
                <w:sz w:val="18"/>
                <w:szCs w:val="18"/>
                <w:lang w:val="lt-LT"/>
              </w:rPr>
              <w:t xml:space="preserve">. </w:t>
            </w:r>
          </w:p>
        </w:tc>
      </w:tr>
    </w:tbl>
    <w:p w14:paraId="5DCB0306" w14:textId="77777777" w:rsidR="00962D69" w:rsidRPr="00606CA9" w:rsidRDefault="005B5189" w:rsidP="00962D69">
      <w:pPr>
        <w:pStyle w:val="Heading2"/>
        <w:rPr>
          <w:lang w:val="lt-LT"/>
        </w:rPr>
      </w:pPr>
      <w:bookmarkStart w:id="13" w:name="_Toc532457184"/>
      <w:r w:rsidRPr="00606CA9">
        <w:rPr>
          <w:lang w:val="lt-LT"/>
        </w:rPr>
        <w:t>Kelionės išlaidos</w:t>
      </w:r>
      <w:bookmarkEnd w:id="13"/>
    </w:p>
    <w:p w14:paraId="503FF60A" w14:textId="1324A497" w:rsidR="00F375B2" w:rsidRPr="009B0A2D" w:rsidRDefault="00F375B2" w:rsidP="00816A6D">
      <w:pPr>
        <w:jc w:val="both"/>
        <w:rPr>
          <w:color w:val="595959" w:themeColor="text1" w:themeTint="A6"/>
          <w:sz w:val="20"/>
          <w:szCs w:val="20"/>
          <w:lang w:val="lt-LT"/>
        </w:rPr>
      </w:pPr>
      <w:r w:rsidRPr="009B0A2D">
        <w:rPr>
          <w:color w:val="595959" w:themeColor="text1" w:themeTint="A6"/>
          <w:sz w:val="20"/>
          <w:szCs w:val="20"/>
          <w:lang w:val="lt-LT"/>
        </w:rPr>
        <w:t xml:space="preserve">Kelionės išlaidos – tai parama dalyvių, įskaitant lydinčius asmenis, išlaidoms kelionei iš jų kilmės vietos į </w:t>
      </w:r>
      <w:r w:rsidR="00A218D2">
        <w:rPr>
          <w:color w:val="595959" w:themeColor="text1" w:themeTint="A6"/>
          <w:sz w:val="20"/>
          <w:szCs w:val="20"/>
          <w:lang w:val="lt-LT"/>
        </w:rPr>
        <w:t xml:space="preserve">mobilumo </w:t>
      </w:r>
      <w:r w:rsidRPr="009B0A2D">
        <w:rPr>
          <w:color w:val="595959" w:themeColor="text1" w:themeTint="A6"/>
          <w:sz w:val="20"/>
          <w:szCs w:val="20"/>
          <w:lang w:val="lt-LT"/>
        </w:rPr>
        <w:t xml:space="preserve">veiklos vietą ir atgal padengti. </w:t>
      </w:r>
    </w:p>
    <w:p w14:paraId="40CEB6F3" w14:textId="77777777" w:rsidR="00C658AE" w:rsidRPr="009B0A2D" w:rsidRDefault="00C658AE" w:rsidP="00C658AE">
      <w:pPr>
        <w:rPr>
          <w:color w:val="595959" w:themeColor="text1" w:themeTint="A6"/>
          <w:sz w:val="20"/>
          <w:szCs w:val="20"/>
          <w:lang w:val="lt-LT"/>
        </w:rPr>
      </w:pPr>
      <w:r w:rsidRPr="009B0A2D">
        <w:rPr>
          <w:color w:val="595959" w:themeColor="text1" w:themeTint="A6"/>
          <w:sz w:val="20"/>
          <w:szCs w:val="20"/>
          <w:lang w:val="lt-LT"/>
        </w:rPr>
        <w:t xml:space="preserve">Normos kelionės išlaidoms: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5087"/>
        <w:gridCol w:w="5087"/>
      </w:tblGrid>
      <w:tr w:rsidR="009B0A2D" w:rsidRPr="009B0A2D" w14:paraId="6732278B" w14:textId="77777777" w:rsidTr="00E22AEE">
        <w:tc>
          <w:tcPr>
            <w:tcW w:w="2500" w:type="pct"/>
            <w:tcBorders>
              <w:bottom w:val="single" w:sz="4" w:space="0" w:color="auto"/>
            </w:tcBorders>
            <w:shd w:val="pct10" w:color="auto" w:fill="auto"/>
            <w:vAlign w:val="center"/>
          </w:tcPr>
          <w:p w14:paraId="554D4F88" w14:textId="77777777" w:rsidR="00C658AE" w:rsidRPr="009B0A2D" w:rsidRDefault="00C658AE" w:rsidP="00E22AEE">
            <w:pPr>
              <w:widowControl w:val="0"/>
              <w:suppressAutoHyphens/>
              <w:autoSpaceDN w:val="0"/>
              <w:spacing w:after="0" w:line="240" w:lineRule="auto"/>
              <w:ind w:left="34"/>
              <w:jc w:val="center"/>
              <w:textAlignment w:val="baseline"/>
              <w:rPr>
                <w:rFonts w:eastAsia="SimSun" w:cstheme="minorHAnsi"/>
                <w:snapToGrid w:val="0"/>
                <w:color w:val="595959" w:themeColor="text1" w:themeTint="A6"/>
                <w:kern w:val="3"/>
                <w:sz w:val="20"/>
                <w:szCs w:val="20"/>
                <w:lang w:val="lt-LT" w:eastAsia="zh-CN"/>
              </w:rPr>
            </w:pPr>
            <w:r w:rsidRPr="009B0A2D">
              <w:rPr>
                <w:rFonts w:eastAsia="SimSun" w:cstheme="minorHAnsi"/>
                <w:b/>
                <w:snapToGrid w:val="0"/>
                <w:color w:val="595959" w:themeColor="text1" w:themeTint="A6"/>
                <w:kern w:val="3"/>
                <w:sz w:val="20"/>
                <w:szCs w:val="20"/>
                <w:lang w:val="lt-LT" w:eastAsia="zh-CN"/>
              </w:rPr>
              <w:t>Kelionės atstumas</w:t>
            </w:r>
          </w:p>
        </w:tc>
        <w:tc>
          <w:tcPr>
            <w:tcW w:w="2500" w:type="pct"/>
            <w:tcBorders>
              <w:bottom w:val="single" w:sz="4" w:space="0" w:color="auto"/>
            </w:tcBorders>
            <w:shd w:val="pct10" w:color="auto" w:fill="auto"/>
            <w:vAlign w:val="center"/>
          </w:tcPr>
          <w:p w14:paraId="11F10AA5" w14:textId="77777777" w:rsidR="00C658AE" w:rsidRPr="009B0A2D" w:rsidRDefault="00C658AE" w:rsidP="00E22AEE">
            <w:pPr>
              <w:widowControl w:val="0"/>
              <w:suppressAutoHyphens/>
              <w:autoSpaceDN w:val="0"/>
              <w:spacing w:after="0" w:line="240" w:lineRule="auto"/>
              <w:ind w:left="34"/>
              <w:jc w:val="center"/>
              <w:textAlignment w:val="baseline"/>
              <w:rPr>
                <w:rFonts w:eastAsia="SimSun" w:cstheme="minorHAnsi"/>
                <w:b/>
                <w:snapToGrid w:val="0"/>
                <w:color w:val="595959" w:themeColor="text1" w:themeTint="A6"/>
                <w:kern w:val="3"/>
                <w:sz w:val="20"/>
                <w:szCs w:val="20"/>
                <w:lang w:val="lt-LT" w:eastAsia="zh-CN"/>
              </w:rPr>
            </w:pPr>
            <w:r w:rsidRPr="009B0A2D">
              <w:rPr>
                <w:rFonts w:eastAsia="SimSun" w:cstheme="minorHAnsi"/>
                <w:b/>
                <w:snapToGrid w:val="0"/>
                <w:color w:val="595959" w:themeColor="text1" w:themeTint="A6"/>
                <w:kern w:val="3"/>
                <w:sz w:val="20"/>
                <w:szCs w:val="20"/>
                <w:lang w:val="lt-LT" w:eastAsia="zh-CN"/>
              </w:rPr>
              <w:t>Suma</w:t>
            </w:r>
          </w:p>
        </w:tc>
      </w:tr>
      <w:tr w:rsidR="009B0A2D" w:rsidRPr="009B0A2D" w14:paraId="556101FB" w14:textId="77777777" w:rsidTr="00E22AEE">
        <w:trPr>
          <w:trHeight w:val="236"/>
        </w:trPr>
        <w:tc>
          <w:tcPr>
            <w:tcW w:w="2500" w:type="pct"/>
            <w:vAlign w:val="center"/>
          </w:tcPr>
          <w:p w14:paraId="0A23E3E7" w14:textId="77777777" w:rsidR="00C658AE" w:rsidRPr="009B0A2D" w:rsidRDefault="00C658AE" w:rsidP="00E22AEE">
            <w:pPr>
              <w:widowControl w:val="0"/>
              <w:suppressAutoHyphens/>
              <w:autoSpaceDN w:val="0"/>
              <w:spacing w:after="0" w:line="240" w:lineRule="auto"/>
              <w:jc w:val="center"/>
              <w:textAlignment w:val="baseline"/>
              <w:rPr>
                <w:rFonts w:eastAsia="SimSun" w:cstheme="minorHAnsi"/>
                <w:snapToGrid w:val="0"/>
                <w:color w:val="595959" w:themeColor="text1" w:themeTint="A6"/>
                <w:kern w:val="3"/>
                <w:sz w:val="16"/>
                <w:szCs w:val="16"/>
                <w:lang w:val="lt-LT" w:eastAsia="zh-CN"/>
              </w:rPr>
            </w:pPr>
            <w:r w:rsidRPr="009B0A2D">
              <w:rPr>
                <w:rFonts w:eastAsia="SimSun" w:cstheme="minorHAnsi"/>
                <w:snapToGrid w:val="0"/>
                <w:color w:val="595959" w:themeColor="text1" w:themeTint="A6"/>
                <w:kern w:val="3"/>
                <w:sz w:val="16"/>
                <w:szCs w:val="16"/>
                <w:lang w:val="lt-LT" w:eastAsia="zh-CN"/>
              </w:rPr>
              <w:t>Nuo 10 iki 99 km:</w:t>
            </w:r>
          </w:p>
        </w:tc>
        <w:tc>
          <w:tcPr>
            <w:tcW w:w="2500" w:type="pct"/>
            <w:vAlign w:val="center"/>
          </w:tcPr>
          <w:p w14:paraId="1DEAD7AE" w14:textId="77777777" w:rsidR="00C658AE" w:rsidRPr="009B0A2D" w:rsidRDefault="00C658AE" w:rsidP="00E22AEE">
            <w:pPr>
              <w:widowControl w:val="0"/>
              <w:suppressAutoHyphens/>
              <w:autoSpaceDN w:val="0"/>
              <w:spacing w:after="0" w:line="240" w:lineRule="auto"/>
              <w:jc w:val="center"/>
              <w:textAlignment w:val="baseline"/>
              <w:rPr>
                <w:rFonts w:eastAsia="SimSun" w:cstheme="minorHAnsi"/>
                <w:snapToGrid w:val="0"/>
                <w:color w:val="595959" w:themeColor="text1" w:themeTint="A6"/>
                <w:kern w:val="3"/>
                <w:sz w:val="16"/>
                <w:szCs w:val="16"/>
                <w:lang w:val="lt-LT" w:eastAsia="zh-CN"/>
              </w:rPr>
            </w:pPr>
            <w:r w:rsidRPr="009B0A2D">
              <w:rPr>
                <w:rFonts w:eastAsia="SimSun" w:cstheme="minorHAnsi"/>
                <w:snapToGrid w:val="0"/>
                <w:color w:val="595959" w:themeColor="text1" w:themeTint="A6"/>
                <w:kern w:val="3"/>
                <w:sz w:val="16"/>
                <w:szCs w:val="16"/>
                <w:lang w:val="lt-LT" w:eastAsia="zh-CN"/>
              </w:rPr>
              <w:t>20 EUR vienam dalyviui</w:t>
            </w:r>
          </w:p>
        </w:tc>
      </w:tr>
      <w:tr w:rsidR="009B0A2D" w:rsidRPr="009B0A2D" w14:paraId="02EE2B6F" w14:textId="77777777" w:rsidTr="00E22AEE">
        <w:trPr>
          <w:trHeight w:val="236"/>
        </w:trPr>
        <w:tc>
          <w:tcPr>
            <w:tcW w:w="2500" w:type="pct"/>
            <w:vAlign w:val="center"/>
          </w:tcPr>
          <w:p w14:paraId="0595D6E0" w14:textId="77777777" w:rsidR="00C658AE" w:rsidRPr="009B0A2D" w:rsidRDefault="00C658AE" w:rsidP="00E22AEE">
            <w:pPr>
              <w:widowControl w:val="0"/>
              <w:suppressAutoHyphens/>
              <w:autoSpaceDN w:val="0"/>
              <w:spacing w:after="0" w:line="240" w:lineRule="auto"/>
              <w:jc w:val="center"/>
              <w:textAlignment w:val="baseline"/>
              <w:rPr>
                <w:rFonts w:eastAsia="SimSun" w:cstheme="minorHAnsi"/>
                <w:snapToGrid w:val="0"/>
                <w:color w:val="595959" w:themeColor="text1" w:themeTint="A6"/>
                <w:kern w:val="3"/>
                <w:sz w:val="16"/>
                <w:szCs w:val="16"/>
                <w:lang w:val="lt-LT" w:eastAsia="zh-CN"/>
              </w:rPr>
            </w:pPr>
            <w:r w:rsidRPr="009B0A2D">
              <w:rPr>
                <w:rFonts w:eastAsia="SimSun" w:cstheme="minorHAnsi"/>
                <w:snapToGrid w:val="0"/>
                <w:color w:val="595959" w:themeColor="text1" w:themeTint="A6"/>
                <w:kern w:val="3"/>
                <w:sz w:val="16"/>
                <w:szCs w:val="16"/>
                <w:lang w:val="lt-LT" w:eastAsia="zh-CN"/>
              </w:rPr>
              <w:t>Nuo 100 iki 499 km:</w:t>
            </w:r>
          </w:p>
        </w:tc>
        <w:tc>
          <w:tcPr>
            <w:tcW w:w="2500" w:type="pct"/>
            <w:vAlign w:val="center"/>
          </w:tcPr>
          <w:p w14:paraId="6060F6EF" w14:textId="77777777" w:rsidR="00C658AE" w:rsidRPr="009B0A2D" w:rsidRDefault="00C658AE" w:rsidP="00E22AEE">
            <w:pPr>
              <w:widowControl w:val="0"/>
              <w:suppressAutoHyphens/>
              <w:autoSpaceDN w:val="0"/>
              <w:spacing w:after="0" w:line="240" w:lineRule="auto"/>
              <w:jc w:val="center"/>
              <w:textAlignment w:val="baseline"/>
              <w:rPr>
                <w:rFonts w:eastAsia="SimSun" w:cstheme="minorHAnsi"/>
                <w:snapToGrid w:val="0"/>
                <w:color w:val="595959" w:themeColor="text1" w:themeTint="A6"/>
                <w:kern w:val="3"/>
                <w:sz w:val="16"/>
                <w:szCs w:val="16"/>
                <w:lang w:val="lt-LT" w:eastAsia="zh-CN"/>
              </w:rPr>
            </w:pPr>
            <w:r w:rsidRPr="009B0A2D">
              <w:rPr>
                <w:rFonts w:eastAsia="SimSun" w:cstheme="minorHAnsi"/>
                <w:snapToGrid w:val="0"/>
                <w:color w:val="595959" w:themeColor="text1" w:themeTint="A6"/>
                <w:kern w:val="3"/>
                <w:sz w:val="16"/>
                <w:szCs w:val="16"/>
                <w:lang w:val="lt-LT" w:eastAsia="zh-CN"/>
              </w:rPr>
              <w:t>180 EUR vienam dalyviui</w:t>
            </w:r>
          </w:p>
        </w:tc>
      </w:tr>
      <w:tr w:rsidR="009B0A2D" w:rsidRPr="009B0A2D" w14:paraId="7207ABFF" w14:textId="77777777" w:rsidTr="00E22AEE">
        <w:trPr>
          <w:trHeight w:val="268"/>
        </w:trPr>
        <w:tc>
          <w:tcPr>
            <w:tcW w:w="2500" w:type="pct"/>
            <w:vAlign w:val="center"/>
          </w:tcPr>
          <w:p w14:paraId="0604F76D" w14:textId="77777777" w:rsidR="00C658AE" w:rsidRPr="009B0A2D" w:rsidRDefault="00C658AE" w:rsidP="00E22AEE">
            <w:pPr>
              <w:widowControl w:val="0"/>
              <w:suppressAutoHyphens/>
              <w:autoSpaceDN w:val="0"/>
              <w:spacing w:after="0" w:line="240" w:lineRule="auto"/>
              <w:jc w:val="center"/>
              <w:textAlignment w:val="baseline"/>
              <w:rPr>
                <w:rFonts w:eastAsia="SimSun" w:cstheme="minorHAnsi"/>
                <w:snapToGrid w:val="0"/>
                <w:color w:val="595959" w:themeColor="text1" w:themeTint="A6"/>
                <w:kern w:val="3"/>
                <w:sz w:val="16"/>
                <w:szCs w:val="16"/>
                <w:lang w:val="lt-LT" w:eastAsia="zh-CN"/>
              </w:rPr>
            </w:pPr>
            <w:r w:rsidRPr="009B0A2D">
              <w:rPr>
                <w:rFonts w:eastAsia="SimSun" w:cstheme="minorHAnsi"/>
                <w:snapToGrid w:val="0"/>
                <w:color w:val="595959" w:themeColor="text1" w:themeTint="A6"/>
                <w:kern w:val="3"/>
                <w:sz w:val="16"/>
                <w:szCs w:val="16"/>
                <w:lang w:val="lt-LT" w:eastAsia="zh-CN"/>
              </w:rPr>
              <w:t>Nuo 500 iki 1999 km:</w:t>
            </w:r>
          </w:p>
        </w:tc>
        <w:tc>
          <w:tcPr>
            <w:tcW w:w="2500" w:type="pct"/>
            <w:vAlign w:val="center"/>
          </w:tcPr>
          <w:p w14:paraId="0794C9A0" w14:textId="77777777" w:rsidR="00C658AE" w:rsidRPr="009B0A2D" w:rsidRDefault="00C658AE" w:rsidP="00E22AEE">
            <w:pPr>
              <w:widowControl w:val="0"/>
              <w:suppressAutoHyphens/>
              <w:autoSpaceDN w:val="0"/>
              <w:spacing w:after="0" w:line="240" w:lineRule="auto"/>
              <w:jc w:val="center"/>
              <w:textAlignment w:val="baseline"/>
              <w:rPr>
                <w:rFonts w:eastAsia="SimSun" w:cstheme="minorHAnsi"/>
                <w:snapToGrid w:val="0"/>
                <w:color w:val="595959" w:themeColor="text1" w:themeTint="A6"/>
                <w:kern w:val="3"/>
                <w:sz w:val="16"/>
                <w:szCs w:val="16"/>
                <w:lang w:val="lt-LT" w:eastAsia="zh-CN"/>
              </w:rPr>
            </w:pPr>
            <w:r w:rsidRPr="009B0A2D">
              <w:rPr>
                <w:rFonts w:eastAsia="SimSun" w:cstheme="minorHAnsi"/>
                <w:snapToGrid w:val="0"/>
                <w:color w:val="595959" w:themeColor="text1" w:themeTint="A6"/>
                <w:kern w:val="3"/>
                <w:sz w:val="16"/>
                <w:szCs w:val="16"/>
                <w:lang w:val="lt-LT" w:eastAsia="zh-CN"/>
              </w:rPr>
              <w:t>275 EUR vienam dalyviui</w:t>
            </w:r>
          </w:p>
        </w:tc>
      </w:tr>
      <w:tr w:rsidR="009B0A2D" w:rsidRPr="009B0A2D" w14:paraId="0E282899" w14:textId="77777777" w:rsidTr="00E22AEE">
        <w:trPr>
          <w:trHeight w:val="272"/>
        </w:trPr>
        <w:tc>
          <w:tcPr>
            <w:tcW w:w="2500" w:type="pct"/>
            <w:vAlign w:val="center"/>
          </w:tcPr>
          <w:p w14:paraId="2B5E3F04" w14:textId="77777777" w:rsidR="00C658AE" w:rsidRPr="009B0A2D" w:rsidRDefault="00C658AE" w:rsidP="00E22AEE">
            <w:pPr>
              <w:widowControl w:val="0"/>
              <w:suppressAutoHyphens/>
              <w:autoSpaceDN w:val="0"/>
              <w:spacing w:after="0" w:line="240" w:lineRule="auto"/>
              <w:jc w:val="center"/>
              <w:textAlignment w:val="baseline"/>
              <w:rPr>
                <w:rFonts w:eastAsia="SimSun" w:cstheme="minorHAnsi"/>
                <w:snapToGrid w:val="0"/>
                <w:color w:val="595959" w:themeColor="text1" w:themeTint="A6"/>
                <w:kern w:val="3"/>
                <w:sz w:val="16"/>
                <w:szCs w:val="16"/>
                <w:lang w:val="lt-LT" w:eastAsia="zh-CN"/>
              </w:rPr>
            </w:pPr>
            <w:r w:rsidRPr="009B0A2D">
              <w:rPr>
                <w:rFonts w:eastAsia="SimSun" w:cstheme="minorHAnsi"/>
                <w:snapToGrid w:val="0"/>
                <w:color w:val="595959" w:themeColor="text1" w:themeTint="A6"/>
                <w:kern w:val="3"/>
                <w:sz w:val="16"/>
                <w:szCs w:val="16"/>
                <w:lang w:val="lt-LT" w:eastAsia="zh-CN"/>
              </w:rPr>
              <w:t>Nuo 2000 iki 2999 km:</w:t>
            </w:r>
          </w:p>
        </w:tc>
        <w:tc>
          <w:tcPr>
            <w:tcW w:w="2500" w:type="pct"/>
            <w:vAlign w:val="center"/>
          </w:tcPr>
          <w:p w14:paraId="59A44642" w14:textId="77777777" w:rsidR="00C658AE" w:rsidRPr="009B0A2D" w:rsidRDefault="00C658AE" w:rsidP="00E22AEE">
            <w:pPr>
              <w:widowControl w:val="0"/>
              <w:suppressAutoHyphens/>
              <w:autoSpaceDN w:val="0"/>
              <w:spacing w:after="0" w:line="240" w:lineRule="auto"/>
              <w:jc w:val="center"/>
              <w:textAlignment w:val="baseline"/>
              <w:rPr>
                <w:rFonts w:eastAsia="SimSun" w:cstheme="minorHAnsi"/>
                <w:snapToGrid w:val="0"/>
                <w:color w:val="595959" w:themeColor="text1" w:themeTint="A6"/>
                <w:kern w:val="3"/>
                <w:sz w:val="16"/>
                <w:szCs w:val="16"/>
                <w:lang w:val="lt-LT" w:eastAsia="zh-CN"/>
              </w:rPr>
            </w:pPr>
            <w:r w:rsidRPr="009B0A2D">
              <w:rPr>
                <w:rFonts w:eastAsia="SimSun" w:cstheme="minorHAnsi"/>
                <w:snapToGrid w:val="0"/>
                <w:color w:val="595959" w:themeColor="text1" w:themeTint="A6"/>
                <w:kern w:val="3"/>
                <w:sz w:val="16"/>
                <w:szCs w:val="16"/>
                <w:lang w:val="lt-LT" w:eastAsia="zh-CN"/>
              </w:rPr>
              <w:t>360 EUR vienam dalyviui</w:t>
            </w:r>
          </w:p>
        </w:tc>
      </w:tr>
      <w:tr w:rsidR="009B0A2D" w:rsidRPr="009B0A2D" w14:paraId="5AA2E5F6" w14:textId="77777777" w:rsidTr="00E22AEE">
        <w:trPr>
          <w:trHeight w:val="262"/>
        </w:trPr>
        <w:tc>
          <w:tcPr>
            <w:tcW w:w="2500" w:type="pct"/>
            <w:vAlign w:val="center"/>
          </w:tcPr>
          <w:p w14:paraId="35AA2829" w14:textId="77777777" w:rsidR="00C658AE" w:rsidRPr="009B0A2D" w:rsidRDefault="00C658AE" w:rsidP="00E22AEE">
            <w:pPr>
              <w:widowControl w:val="0"/>
              <w:suppressAutoHyphens/>
              <w:autoSpaceDN w:val="0"/>
              <w:spacing w:after="0" w:line="240" w:lineRule="auto"/>
              <w:jc w:val="center"/>
              <w:textAlignment w:val="baseline"/>
              <w:rPr>
                <w:rFonts w:eastAsia="SimSun" w:cstheme="minorHAnsi"/>
                <w:snapToGrid w:val="0"/>
                <w:color w:val="595959" w:themeColor="text1" w:themeTint="A6"/>
                <w:kern w:val="3"/>
                <w:sz w:val="16"/>
                <w:szCs w:val="16"/>
                <w:lang w:val="lt-LT" w:eastAsia="zh-CN"/>
              </w:rPr>
            </w:pPr>
            <w:r w:rsidRPr="009B0A2D">
              <w:rPr>
                <w:rFonts w:eastAsia="SimSun" w:cstheme="minorHAnsi"/>
                <w:snapToGrid w:val="0"/>
                <w:color w:val="595959" w:themeColor="text1" w:themeTint="A6"/>
                <w:kern w:val="3"/>
                <w:sz w:val="16"/>
                <w:szCs w:val="16"/>
                <w:lang w:val="lt-LT" w:eastAsia="zh-CN"/>
              </w:rPr>
              <w:t>Nuo 3000 iki 3999 km:</w:t>
            </w:r>
          </w:p>
        </w:tc>
        <w:tc>
          <w:tcPr>
            <w:tcW w:w="2500" w:type="pct"/>
            <w:vAlign w:val="center"/>
          </w:tcPr>
          <w:p w14:paraId="5BD377AC" w14:textId="77777777" w:rsidR="00C658AE" w:rsidRPr="009B0A2D" w:rsidRDefault="00C658AE" w:rsidP="00E22AEE">
            <w:pPr>
              <w:widowControl w:val="0"/>
              <w:suppressAutoHyphens/>
              <w:autoSpaceDN w:val="0"/>
              <w:spacing w:after="0" w:line="240" w:lineRule="auto"/>
              <w:jc w:val="center"/>
              <w:textAlignment w:val="baseline"/>
              <w:rPr>
                <w:rFonts w:eastAsia="SimSun" w:cstheme="minorHAnsi"/>
                <w:snapToGrid w:val="0"/>
                <w:color w:val="595959" w:themeColor="text1" w:themeTint="A6"/>
                <w:kern w:val="3"/>
                <w:sz w:val="16"/>
                <w:szCs w:val="16"/>
                <w:lang w:val="lt-LT" w:eastAsia="zh-CN"/>
              </w:rPr>
            </w:pPr>
            <w:r w:rsidRPr="009B0A2D">
              <w:rPr>
                <w:rFonts w:eastAsia="SimSun" w:cstheme="minorHAnsi"/>
                <w:snapToGrid w:val="0"/>
                <w:color w:val="595959" w:themeColor="text1" w:themeTint="A6"/>
                <w:kern w:val="3"/>
                <w:sz w:val="16"/>
                <w:szCs w:val="16"/>
                <w:lang w:val="lt-LT" w:eastAsia="zh-CN"/>
              </w:rPr>
              <w:t>530 EUR vienam dalyviui</w:t>
            </w:r>
          </w:p>
        </w:tc>
      </w:tr>
      <w:tr w:rsidR="009B0A2D" w:rsidRPr="009B0A2D" w14:paraId="5471D903" w14:textId="77777777" w:rsidTr="00E22AEE">
        <w:trPr>
          <w:trHeight w:val="280"/>
        </w:trPr>
        <w:tc>
          <w:tcPr>
            <w:tcW w:w="2500" w:type="pct"/>
            <w:vAlign w:val="center"/>
          </w:tcPr>
          <w:p w14:paraId="365CFE76" w14:textId="77777777" w:rsidR="00C658AE" w:rsidRPr="009B0A2D" w:rsidRDefault="00C658AE" w:rsidP="00E22AEE">
            <w:pPr>
              <w:widowControl w:val="0"/>
              <w:suppressAutoHyphens/>
              <w:autoSpaceDN w:val="0"/>
              <w:spacing w:after="0" w:line="240" w:lineRule="auto"/>
              <w:jc w:val="center"/>
              <w:textAlignment w:val="baseline"/>
              <w:rPr>
                <w:rFonts w:eastAsia="SimSun" w:cstheme="minorHAnsi"/>
                <w:snapToGrid w:val="0"/>
                <w:color w:val="595959" w:themeColor="text1" w:themeTint="A6"/>
                <w:kern w:val="3"/>
                <w:sz w:val="16"/>
                <w:szCs w:val="16"/>
                <w:lang w:val="lt-LT" w:eastAsia="zh-CN"/>
              </w:rPr>
            </w:pPr>
            <w:r w:rsidRPr="009B0A2D">
              <w:rPr>
                <w:rFonts w:eastAsia="SimSun" w:cstheme="minorHAnsi"/>
                <w:snapToGrid w:val="0"/>
                <w:color w:val="595959" w:themeColor="text1" w:themeTint="A6"/>
                <w:kern w:val="3"/>
                <w:sz w:val="16"/>
                <w:szCs w:val="16"/>
                <w:lang w:val="lt-LT" w:eastAsia="zh-CN"/>
              </w:rPr>
              <w:t>Nuo 4000 iki 7999 km:</w:t>
            </w:r>
          </w:p>
        </w:tc>
        <w:tc>
          <w:tcPr>
            <w:tcW w:w="2500" w:type="pct"/>
            <w:vAlign w:val="center"/>
          </w:tcPr>
          <w:p w14:paraId="289AC485" w14:textId="77777777" w:rsidR="00C658AE" w:rsidRPr="009B0A2D" w:rsidRDefault="00C658AE" w:rsidP="00E22AEE">
            <w:pPr>
              <w:widowControl w:val="0"/>
              <w:suppressAutoHyphens/>
              <w:autoSpaceDN w:val="0"/>
              <w:spacing w:after="0" w:line="240" w:lineRule="auto"/>
              <w:jc w:val="center"/>
              <w:textAlignment w:val="baseline"/>
              <w:rPr>
                <w:rFonts w:eastAsia="SimSun" w:cstheme="minorHAnsi"/>
                <w:snapToGrid w:val="0"/>
                <w:color w:val="595959" w:themeColor="text1" w:themeTint="A6"/>
                <w:kern w:val="3"/>
                <w:sz w:val="16"/>
                <w:szCs w:val="16"/>
                <w:lang w:val="lt-LT" w:eastAsia="zh-CN"/>
              </w:rPr>
            </w:pPr>
            <w:r w:rsidRPr="009B0A2D">
              <w:rPr>
                <w:rFonts w:eastAsia="SimSun" w:cstheme="minorHAnsi"/>
                <w:snapToGrid w:val="0"/>
                <w:color w:val="595959" w:themeColor="text1" w:themeTint="A6"/>
                <w:kern w:val="3"/>
                <w:sz w:val="16"/>
                <w:szCs w:val="16"/>
                <w:lang w:val="lt-LT" w:eastAsia="zh-CN"/>
              </w:rPr>
              <w:t>820 EUR vienam dalyviui</w:t>
            </w:r>
          </w:p>
        </w:tc>
      </w:tr>
      <w:tr w:rsidR="005264EC" w:rsidRPr="009B0A2D" w14:paraId="338F7949" w14:textId="77777777" w:rsidTr="00E22AEE">
        <w:trPr>
          <w:trHeight w:val="270"/>
        </w:trPr>
        <w:tc>
          <w:tcPr>
            <w:tcW w:w="2500" w:type="pct"/>
            <w:vAlign w:val="center"/>
          </w:tcPr>
          <w:p w14:paraId="2E9F38DC" w14:textId="77777777" w:rsidR="00C658AE" w:rsidRPr="009B0A2D" w:rsidRDefault="00C658AE" w:rsidP="00E22AEE">
            <w:pPr>
              <w:widowControl w:val="0"/>
              <w:suppressAutoHyphens/>
              <w:autoSpaceDN w:val="0"/>
              <w:spacing w:after="0" w:line="240" w:lineRule="auto"/>
              <w:jc w:val="center"/>
              <w:textAlignment w:val="baseline"/>
              <w:rPr>
                <w:rFonts w:eastAsia="SimSun" w:cstheme="minorHAnsi"/>
                <w:snapToGrid w:val="0"/>
                <w:color w:val="595959" w:themeColor="text1" w:themeTint="A6"/>
                <w:kern w:val="3"/>
                <w:sz w:val="16"/>
                <w:szCs w:val="16"/>
                <w:lang w:val="lt-LT" w:eastAsia="zh-CN"/>
              </w:rPr>
            </w:pPr>
            <w:r w:rsidRPr="009B0A2D">
              <w:rPr>
                <w:rFonts w:eastAsia="SimSun" w:cstheme="minorHAnsi"/>
                <w:snapToGrid w:val="0"/>
                <w:color w:val="595959" w:themeColor="text1" w:themeTint="A6"/>
                <w:kern w:val="3"/>
                <w:sz w:val="16"/>
                <w:szCs w:val="16"/>
                <w:lang w:val="lt-LT" w:eastAsia="zh-CN"/>
              </w:rPr>
              <w:t>8000 km arba daugiau:</w:t>
            </w:r>
          </w:p>
        </w:tc>
        <w:tc>
          <w:tcPr>
            <w:tcW w:w="2500" w:type="pct"/>
            <w:vAlign w:val="center"/>
          </w:tcPr>
          <w:p w14:paraId="2D55118F" w14:textId="77777777" w:rsidR="00C658AE" w:rsidRPr="009B0A2D" w:rsidRDefault="00493346" w:rsidP="00E22AEE">
            <w:pPr>
              <w:widowControl w:val="0"/>
              <w:suppressAutoHyphens/>
              <w:autoSpaceDN w:val="0"/>
              <w:spacing w:after="0" w:line="240" w:lineRule="auto"/>
              <w:jc w:val="center"/>
              <w:textAlignment w:val="baseline"/>
              <w:rPr>
                <w:rFonts w:eastAsia="SimSun" w:cstheme="minorHAnsi"/>
                <w:snapToGrid w:val="0"/>
                <w:color w:val="595959" w:themeColor="text1" w:themeTint="A6"/>
                <w:kern w:val="3"/>
                <w:sz w:val="16"/>
                <w:szCs w:val="16"/>
                <w:lang w:val="lt-LT" w:eastAsia="zh-CN"/>
              </w:rPr>
            </w:pPr>
            <w:r w:rsidRPr="009B0A2D">
              <w:rPr>
                <w:rFonts w:eastAsia="SimSun" w:cstheme="minorHAnsi"/>
                <w:snapToGrid w:val="0"/>
                <w:color w:val="595959" w:themeColor="text1" w:themeTint="A6"/>
                <w:kern w:val="3"/>
                <w:sz w:val="16"/>
                <w:szCs w:val="16"/>
                <w:lang w:val="lt-LT" w:eastAsia="zh-CN"/>
              </w:rPr>
              <w:t>15</w:t>
            </w:r>
            <w:r w:rsidR="00C658AE" w:rsidRPr="009B0A2D">
              <w:rPr>
                <w:rFonts w:eastAsia="SimSun" w:cstheme="minorHAnsi"/>
                <w:snapToGrid w:val="0"/>
                <w:color w:val="595959" w:themeColor="text1" w:themeTint="A6"/>
                <w:kern w:val="3"/>
                <w:sz w:val="16"/>
                <w:szCs w:val="16"/>
                <w:lang w:val="lt-LT" w:eastAsia="zh-CN"/>
              </w:rPr>
              <w:t>00 EUR vienam dalyviui</w:t>
            </w:r>
          </w:p>
        </w:tc>
      </w:tr>
    </w:tbl>
    <w:p w14:paraId="222CB34C" w14:textId="77777777" w:rsidR="005264EC" w:rsidRPr="009B0A2D" w:rsidRDefault="005264EC" w:rsidP="00C658AE">
      <w:pPr>
        <w:rPr>
          <w:color w:val="595959" w:themeColor="text1" w:themeTint="A6"/>
          <w:sz w:val="4"/>
          <w:szCs w:val="4"/>
          <w:lang w:val="lt-LT"/>
        </w:rPr>
      </w:pPr>
    </w:p>
    <w:p w14:paraId="27E732EB" w14:textId="425EDEA0" w:rsidR="005264EC" w:rsidRPr="00606CA9" w:rsidRDefault="007B337A" w:rsidP="009A643B">
      <w:pPr>
        <w:jc w:val="both"/>
        <w:rPr>
          <w:rStyle w:val="Hyperlink"/>
          <w:lang w:val="lt-LT"/>
        </w:rPr>
      </w:pPr>
      <w:r w:rsidRPr="00AB4F91">
        <w:rPr>
          <w:sz w:val="20"/>
          <w:szCs w:val="20"/>
          <w:lang w:val="lt-LT"/>
        </w:rPr>
        <w:t xml:space="preserve">„Kelionės atstumas“ reiškia atstumą nuo kilmės vietos iki veiklos vykdymo vietos, tuo tarpu „suma“ apima lėšas už kelionę į ir iš veiklos vykdymo vietos. </w:t>
      </w:r>
      <w:r w:rsidR="009E78E2" w:rsidRPr="00AB4F91">
        <w:rPr>
          <w:sz w:val="20"/>
          <w:szCs w:val="20"/>
          <w:lang w:val="lt-LT"/>
        </w:rPr>
        <w:t>Kelionės atstumas skaičiuojamas naudojan</w:t>
      </w:r>
      <w:r w:rsidR="0071497F" w:rsidRPr="00AB4F91">
        <w:rPr>
          <w:sz w:val="20"/>
          <w:szCs w:val="20"/>
          <w:lang w:val="lt-LT"/>
        </w:rPr>
        <w:t>tis kelionės atstumo skaičiuokle</w:t>
      </w:r>
      <w:r w:rsidR="009E78E2" w:rsidRPr="00AB4F91">
        <w:rPr>
          <w:sz w:val="20"/>
          <w:szCs w:val="20"/>
          <w:lang w:val="lt-LT"/>
        </w:rPr>
        <w:t xml:space="preserve">  </w:t>
      </w:r>
      <w:hyperlink r:id="rId15" w:history="1">
        <w:r w:rsidR="00AE2B68" w:rsidRPr="005E4F6C">
          <w:rPr>
            <w:rStyle w:val="Hyperlink"/>
            <w:lang w:val="lt-LT"/>
          </w:rPr>
          <w:t>http://ec.europa.eu/programmes/erasmus-plus/resources/distance-calculator_en</w:t>
        </w:r>
      </w:hyperlink>
      <w:r w:rsidR="009E78E2" w:rsidRPr="00606CA9">
        <w:rPr>
          <w:rStyle w:val="Hyperlink"/>
          <w:lang w:val="lt-LT"/>
        </w:rPr>
        <w:t>.</w:t>
      </w:r>
    </w:p>
    <w:tbl>
      <w:tblPr>
        <w:tblStyle w:val="TipTable"/>
        <w:tblW w:w="5000" w:type="pct"/>
        <w:tblLook w:val="04A0" w:firstRow="1" w:lastRow="0" w:firstColumn="1" w:lastColumn="0" w:noHBand="0" w:noVBand="1"/>
      </w:tblPr>
      <w:tblGrid>
        <w:gridCol w:w="627"/>
        <w:gridCol w:w="9557"/>
      </w:tblGrid>
      <w:tr w:rsidR="00715072" w:rsidRPr="00E60C33" w14:paraId="16331A7A" w14:textId="77777777" w:rsidTr="00715072">
        <w:trPr>
          <w:trHeight w:val="438"/>
        </w:trPr>
        <w:tc>
          <w:tcPr>
            <w:cnfStyle w:val="001000000000" w:firstRow="0" w:lastRow="0" w:firstColumn="1" w:lastColumn="0" w:oddVBand="0" w:evenVBand="0" w:oddHBand="0" w:evenHBand="0" w:firstRowFirstColumn="0" w:firstRowLastColumn="0" w:lastRowFirstColumn="0" w:lastRowLastColumn="0"/>
            <w:tcW w:w="308" w:type="pct"/>
          </w:tcPr>
          <w:p w14:paraId="6B991FB6" w14:textId="77777777" w:rsidR="00715072" w:rsidRPr="00606CA9" w:rsidRDefault="00715072" w:rsidP="00BF023A">
            <w:pPr>
              <w:rPr>
                <w:lang w:val="lt-LT"/>
              </w:rPr>
            </w:pPr>
            <w:r w:rsidRPr="00606CA9">
              <w:rPr>
                <w:noProof/>
                <w:lang w:val="lt-LT" w:eastAsia="lt-LT"/>
              </w:rPr>
              <mc:AlternateContent>
                <mc:Choice Requires="wpg">
                  <w:drawing>
                    <wp:inline distT="0" distB="0" distL="0" distR="0" wp14:anchorId="61DECE0F" wp14:editId="3B940CE3">
                      <wp:extent cx="141605" cy="141605"/>
                      <wp:effectExtent l="0" t="0" r="0" b="0"/>
                      <wp:docPr id="92"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3" name="Rectangle 93"/>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4" name="Freeform 94"/>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A07B407"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">
                      <v:rect id="Rectangle 93"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XhWcMA&#10;AADbAAAADwAAAGRycy9kb3ducmV2LnhtbESPzWrDMBCE74W8g9hAbo3kpC2xEzmEQknbS8nffbE2&#10;tom1MpKSuG9fFQo9DjPzDbNaD7YTN/KhdawhmyoQxJUzLdcajoe3xwWIEJENdo5JwzcFWJejhxUW&#10;xt15R7d9rEWCcChQQxNjX0gZqoYshqnriZN3dt5iTNLX0ni8J7jt5EypF2mx5bTQYE+vDVWX/dVq&#10;2Kqv/HStDasnmc3m7efHLvfPWk/Gw2YJItIQ/8N/7XejIZ/D75f0A2T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XhWcMAAADbAAAADwAAAAAAAAAAAAAAAACYAgAAZHJzL2Rv&#10;d25yZXYueG1sUEsFBgAAAAAEAAQA9QAAAIgDAAAAAA==&#10;" fillcolor="#5b9bd5 [3204]" stroked="f" strokeweight="0"/>
                      <v:shape id="Freeform 94"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pDsUA&#10;AADbAAAADwAAAGRycy9kb3ducmV2LnhtbESPT2vCQBTE74LfYXmF3nTTIjWNriKFgh7E1D/3Z/aZ&#10;pM2+TbPbJPXTu0Khx2FmfsPMl72pREuNKy0reBpHIIgzq0vOFRwP76MYhPPIGivLpOCXHCwXw8Ec&#10;E207/qB273MRIOwSVFB4XydSuqwgg25sa+LgXWxj0AfZ5FI32AW4qeRzFL1IgyWHhQJreiso+9r/&#10;GAW7s/28Hr7TvDpt6qPV22yaTmOlHh/61QyEp97/h//aa63gdQ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kO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C6267C0" w14:textId="1B6536D8" w:rsidR="00715072" w:rsidRPr="00606CA9" w:rsidRDefault="00715072" w:rsidP="00D2135E">
            <w:pPr>
              <w:pStyle w:val="TipText"/>
              <w:spacing w:after="0"/>
              <w:jc w:val="both"/>
              <w:cnfStyle w:val="000000000000" w:firstRow="0" w:lastRow="0" w:firstColumn="0" w:lastColumn="0" w:oddVBand="0" w:evenVBand="0" w:oddHBand="0" w:evenHBand="0" w:firstRowFirstColumn="0" w:firstRowLastColumn="0" w:lastRowFirstColumn="0" w:lastRowLastColumn="0"/>
              <w:rPr>
                <w:lang w:val="lt-LT"/>
              </w:rPr>
            </w:pPr>
            <w:r w:rsidRPr="00606CA9">
              <w:rPr>
                <w:color w:val="auto"/>
                <w:sz w:val="18"/>
                <w:szCs w:val="18"/>
                <w:lang w:val="lt-LT"/>
              </w:rPr>
              <w:t xml:space="preserve">Paraiškos formoje kelionės išlaidos </w:t>
            </w:r>
            <w:r w:rsidR="00F62EAC">
              <w:rPr>
                <w:color w:val="auto"/>
                <w:sz w:val="18"/>
                <w:szCs w:val="18"/>
                <w:lang w:val="lt-LT"/>
              </w:rPr>
              <w:t>ap</w:t>
            </w:r>
            <w:r w:rsidRPr="00606CA9">
              <w:rPr>
                <w:color w:val="auto"/>
                <w:sz w:val="18"/>
                <w:szCs w:val="18"/>
                <w:lang w:val="lt-LT"/>
              </w:rPr>
              <w:t xml:space="preserve">skaičiuojamos automatiškai, </w:t>
            </w:r>
            <w:r w:rsidR="00815C07">
              <w:rPr>
                <w:color w:val="auto"/>
                <w:sz w:val="18"/>
                <w:szCs w:val="18"/>
                <w:lang w:val="lt-LT"/>
              </w:rPr>
              <w:t>prie atitinkamo atstumo</w:t>
            </w:r>
            <w:r w:rsidR="000333D9">
              <w:rPr>
                <w:color w:val="auto"/>
                <w:sz w:val="18"/>
                <w:szCs w:val="18"/>
                <w:lang w:val="lt-LT"/>
              </w:rPr>
              <w:t>(-ų)</w:t>
            </w:r>
            <w:r w:rsidR="00815C07">
              <w:rPr>
                <w:color w:val="auto"/>
                <w:sz w:val="18"/>
                <w:szCs w:val="18"/>
                <w:lang w:val="lt-LT"/>
              </w:rPr>
              <w:t xml:space="preserve"> nurodžius planuojamą dalyvių skaičių</w:t>
            </w:r>
            <w:r w:rsidR="00B61B0C">
              <w:rPr>
                <w:color w:val="auto"/>
                <w:sz w:val="18"/>
                <w:szCs w:val="18"/>
                <w:lang w:val="lt-LT"/>
              </w:rPr>
              <w:t xml:space="preserve">. </w:t>
            </w:r>
            <w:r w:rsidR="00586395">
              <w:rPr>
                <w:color w:val="auto"/>
                <w:sz w:val="18"/>
                <w:szCs w:val="18"/>
                <w:lang w:val="lt-LT"/>
              </w:rPr>
              <w:t xml:space="preserve">Kad duomenys paraiškoje būtų suvesti teisingai ir biudžetas apskaičiuotas tinkamai paraiškos teikėjas turi naudotis </w:t>
            </w:r>
            <w:r w:rsidR="000328A6">
              <w:rPr>
                <w:color w:val="auto"/>
                <w:sz w:val="18"/>
                <w:szCs w:val="18"/>
                <w:lang w:val="lt-LT"/>
              </w:rPr>
              <w:t>„20</w:t>
            </w:r>
            <w:r w:rsidR="00043639">
              <w:rPr>
                <w:color w:val="auto"/>
                <w:sz w:val="18"/>
                <w:szCs w:val="18"/>
                <w:lang w:val="lt-LT"/>
              </w:rPr>
              <w:t>20</w:t>
            </w:r>
            <w:r w:rsidR="000328A6">
              <w:rPr>
                <w:color w:val="auto"/>
                <w:sz w:val="18"/>
                <w:szCs w:val="18"/>
                <w:lang w:val="lt-LT"/>
              </w:rPr>
              <w:t xml:space="preserve"> m. </w:t>
            </w:r>
            <w:proofErr w:type="spellStart"/>
            <w:r w:rsidR="000328A6">
              <w:rPr>
                <w:color w:val="auto"/>
                <w:sz w:val="18"/>
                <w:szCs w:val="18"/>
                <w:lang w:val="lt-LT"/>
              </w:rPr>
              <w:t>mobilumų</w:t>
            </w:r>
            <w:proofErr w:type="spellEnd"/>
            <w:r w:rsidR="000328A6">
              <w:rPr>
                <w:color w:val="auto"/>
                <w:sz w:val="18"/>
                <w:szCs w:val="18"/>
                <w:lang w:val="lt-LT"/>
              </w:rPr>
              <w:t xml:space="preserve"> skaičiuokle“, kurią </w:t>
            </w:r>
            <w:r w:rsidR="00D2135E">
              <w:rPr>
                <w:color w:val="auto"/>
                <w:sz w:val="18"/>
                <w:szCs w:val="18"/>
                <w:lang w:val="lt-LT"/>
              </w:rPr>
              <w:t>reikia</w:t>
            </w:r>
            <w:r w:rsidR="000333D9">
              <w:rPr>
                <w:color w:val="auto"/>
                <w:sz w:val="18"/>
                <w:szCs w:val="18"/>
                <w:lang w:val="lt-LT"/>
              </w:rPr>
              <w:t xml:space="preserve"> pateikti kartu su paraiška</w:t>
            </w:r>
            <w:r w:rsidRPr="00FC19CC">
              <w:rPr>
                <w:color w:val="auto"/>
                <w:sz w:val="18"/>
                <w:szCs w:val="18"/>
                <w:lang w:val="lt-LT"/>
              </w:rPr>
              <w:t>.</w:t>
            </w:r>
            <w:r w:rsidR="00FC19CC">
              <w:rPr>
                <w:color w:val="auto"/>
                <w:sz w:val="18"/>
                <w:szCs w:val="18"/>
                <w:lang w:val="lt-LT"/>
              </w:rPr>
              <w:t xml:space="preserve"> </w:t>
            </w:r>
            <w:r w:rsidR="00B61B0C">
              <w:rPr>
                <w:color w:val="auto"/>
                <w:sz w:val="18"/>
                <w:szCs w:val="18"/>
                <w:lang w:val="lt-LT"/>
              </w:rPr>
              <w:t xml:space="preserve">Skaičiuoklę rasite </w:t>
            </w:r>
            <w:hyperlink r:id="rId16" w:history="1">
              <w:r w:rsidR="008601D6" w:rsidRPr="00E60C33">
                <w:rPr>
                  <w:rStyle w:val="Hyperlink"/>
                  <w:sz w:val="18"/>
                  <w:szCs w:val="18"/>
                  <w:lang w:val="lt-LT"/>
                </w:rPr>
                <w:t>http://www.erasmus-plius.lt/puslapis/programos-vadovas-ir-kiti-dokumentai-216</w:t>
              </w:r>
            </w:hyperlink>
            <w:r w:rsidR="00B61B0C">
              <w:rPr>
                <w:color w:val="auto"/>
                <w:sz w:val="18"/>
                <w:szCs w:val="18"/>
                <w:lang w:val="lt-LT"/>
              </w:rPr>
              <w:t>.</w:t>
            </w:r>
          </w:p>
        </w:tc>
      </w:tr>
    </w:tbl>
    <w:p w14:paraId="418B792F" w14:textId="77777777" w:rsidR="004230E3" w:rsidRPr="00606CA9" w:rsidRDefault="004230E3" w:rsidP="004230E3">
      <w:pPr>
        <w:spacing w:after="80"/>
        <w:rPr>
          <w:b/>
          <w:color w:val="1F4E79"/>
          <w:sz w:val="20"/>
          <w:szCs w:val="20"/>
          <w:lang w:val="lt-LT"/>
        </w:rPr>
      </w:pPr>
    </w:p>
    <w:p w14:paraId="597224A4" w14:textId="77777777" w:rsidR="00CE2F99" w:rsidRPr="00606CA9" w:rsidRDefault="00F879CC" w:rsidP="004230E3">
      <w:pPr>
        <w:spacing w:after="80"/>
        <w:rPr>
          <w:b/>
          <w:color w:val="1F4E79"/>
          <w:sz w:val="20"/>
          <w:szCs w:val="20"/>
          <w:lang w:val="lt-LT"/>
        </w:rPr>
      </w:pPr>
      <w:r w:rsidRPr="00606CA9">
        <w:rPr>
          <w:b/>
          <w:color w:val="1F4E79"/>
          <w:sz w:val="20"/>
          <w:szCs w:val="20"/>
          <w:lang w:val="lt-LT"/>
        </w:rPr>
        <w:lastRenderedPageBreak/>
        <w:t>Dažniausiai užduodami klausimai</w:t>
      </w:r>
      <w:r w:rsidR="00CE2F99" w:rsidRPr="00606CA9">
        <w:rPr>
          <w:b/>
          <w:color w:val="1F4E79"/>
          <w:sz w:val="20"/>
          <w:szCs w:val="20"/>
          <w:lang w:val="lt-LT"/>
        </w:rPr>
        <w:t>:</w:t>
      </w:r>
    </w:p>
    <w:tbl>
      <w:tblPr>
        <w:tblStyle w:val="ResumeTable"/>
        <w:tblW w:w="10065" w:type="dxa"/>
        <w:tblLook w:val="04A0" w:firstRow="1" w:lastRow="0" w:firstColumn="1" w:lastColumn="0" w:noHBand="0" w:noVBand="1"/>
      </w:tblPr>
      <w:tblGrid>
        <w:gridCol w:w="2268"/>
        <w:gridCol w:w="7797"/>
      </w:tblGrid>
      <w:tr w:rsidR="00CE2F99" w:rsidRPr="00E60C33" w14:paraId="464219F4" w14:textId="77777777" w:rsidTr="00CE2F99">
        <w:tc>
          <w:tcPr>
            <w:tcW w:w="2268" w:type="dxa"/>
            <w:tcBorders>
              <w:right w:val="single" w:sz="4" w:space="0" w:color="0070C0"/>
            </w:tcBorders>
          </w:tcPr>
          <w:p w14:paraId="0AF498CC" w14:textId="77777777" w:rsidR="00CE2F99" w:rsidRPr="00606CA9" w:rsidRDefault="00CE2F99" w:rsidP="00E22AEE">
            <w:pPr>
              <w:rPr>
                <w:b/>
                <w:color w:val="1F4E79"/>
                <w:lang w:val="lt-LT"/>
              </w:rPr>
            </w:pPr>
            <w:r w:rsidRPr="00606CA9">
              <w:rPr>
                <w:b/>
                <w:color w:val="1F4E79"/>
                <w:lang w:val="lt-LT"/>
              </w:rPr>
              <w:t>Kaip paskaičiuoti kelionės atstumą naudojantis atstumo skaičiuokle, jei nėra tiesioginio skrydžio? Ar jungtiniai skrydžiai turi būti įtraukti skaičiuojant kelionės atstumą?</w:t>
            </w:r>
          </w:p>
        </w:tc>
        <w:tc>
          <w:tcPr>
            <w:tcW w:w="7797" w:type="dxa"/>
            <w:tcBorders>
              <w:left w:val="single" w:sz="4" w:space="0" w:color="0070C0"/>
            </w:tcBorders>
          </w:tcPr>
          <w:p w14:paraId="64968F31" w14:textId="527BA46C" w:rsidR="00CE2F99" w:rsidRPr="00606CA9" w:rsidRDefault="00CE2F99" w:rsidP="00FC19CC">
            <w:pPr>
              <w:spacing w:after="180"/>
              <w:ind w:left="142"/>
              <w:jc w:val="both"/>
              <w:rPr>
                <w:color w:val="404040" w:themeColor="text1" w:themeTint="BF"/>
                <w:lang w:val="lt-LT"/>
              </w:rPr>
            </w:pPr>
            <w:r w:rsidRPr="00606CA9">
              <w:rPr>
                <w:color w:val="404040" w:themeColor="text1" w:themeTint="BF"/>
                <w:lang w:val="lt-LT"/>
              </w:rPr>
              <w:t>Pagal nutylėjimą, kilmės vieta yra laikoma siunčiančiosios organizacijos vieta, o veiklos vykdymo vieta yra priimančiosios organizacijos</w:t>
            </w:r>
            <w:r w:rsidR="00A15271">
              <w:rPr>
                <w:color w:val="404040" w:themeColor="text1" w:themeTint="BF"/>
                <w:lang w:val="lt-LT"/>
              </w:rPr>
              <w:t>/kvalifikacijos tobulinimo veiklos</w:t>
            </w:r>
            <w:r w:rsidRPr="00606CA9">
              <w:rPr>
                <w:color w:val="404040" w:themeColor="text1" w:themeTint="BF"/>
                <w:lang w:val="lt-LT"/>
              </w:rPr>
              <w:t xml:space="preserve"> vieta. Kelionės būdas - jungtiniai ar tiesioginiai skrydžiai, keliavimas autobusu ar kita transporto priemone - nėra pagrindas taikyti kitokį kelionės atstumo skaičiavimo metodą.</w:t>
            </w:r>
          </w:p>
          <w:p w14:paraId="7F0036C5" w14:textId="77777777" w:rsidR="00CE2F99" w:rsidRPr="00606CA9" w:rsidRDefault="00CE2F99" w:rsidP="00FC19CC">
            <w:pPr>
              <w:spacing w:after="180"/>
              <w:ind w:left="142"/>
              <w:jc w:val="both"/>
              <w:rPr>
                <w:lang w:val="lt-LT"/>
              </w:rPr>
            </w:pPr>
            <w:r w:rsidRPr="00452C16">
              <w:rPr>
                <w:lang w:val="lt-LT"/>
              </w:rPr>
              <w:t>Išimtinais atvejais, jei pirma reikia nukeliauti į oro uostą, kuris yra toliau nei siunčiančiosios organizacijos vieta,</w:t>
            </w:r>
            <w:r w:rsidRPr="00606CA9">
              <w:rPr>
                <w:color w:val="404040" w:themeColor="text1" w:themeTint="BF"/>
                <w:lang w:val="lt-LT"/>
              </w:rPr>
              <w:t xml:space="preserve"> tada skaičiuojant kelionės atstumą, oro uostas yra laikomas kelionės pradžios vieta. Tokiais atvejais paramos gavėjas turės paaiškinti, kodėl skiriasi siunčiančiosios organizacijos ir faktinė išvykimo vieta.</w:t>
            </w:r>
          </w:p>
        </w:tc>
      </w:tr>
      <w:tr w:rsidR="00367D0C" w:rsidRPr="00E60C33" w14:paraId="68BBCC08" w14:textId="77777777" w:rsidTr="00CE2F99">
        <w:tc>
          <w:tcPr>
            <w:tcW w:w="2268" w:type="dxa"/>
            <w:tcBorders>
              <w:right w:val="single" w:sz="4" w:space="0" w:color="0070C0"/>
            </w:tcBorders>
          </w:tcPr>
          <w:p w14:paraId="70EA7F2D" w14:textId="77777777" w:rsidR="00367D0C" w:rsidRPr="00606CA9" w:rsidRDefault="00367D0C" w:rsidP="00E22AEE">
            <w:pPr>
              <w:rPr>
                <w:b/>
                <w:color w:val="1F4E79"/>
                <w:lang w:val="lt-LT"/>
              </w:rPr>
            </w:pPr>
            <w:r w:rsidRPr="00606CA9">
              <w:rPr>
                <w:b/>
                <w:color w:val="1F4E79"/>
                <w:lang w:val="lt-LT"/>
              </w:rPr>
              <w:t>Kaip skaičiuoti atstumą? Jei mokykla Klaipėdoje, o vykstama į Paryžių. Ar nustatant atstumą, reikia ir suvesti šiuos du miestus?</w:t>
            </w:r>
          </w:p>
        </w:tc>
        <w:tc>
          <w:tcPr>
            <w:tcW w:w="7797" w:type="dxa"/>
            <w:tcBorders>
              <w:left w:val="single" w:sz="4" w:space="0" w:color="0070C0"/>
            </w:tcBorders>
          </w:tcPr>
          <w:p w14:paraId="6F1DE3DF" w14:textId="6A3D28E8" w:rsidR="00367D0C" w:rsidRPr="00606CA9" w:rsidRDefault="00367D0C" w:rsidP="00FC19CC">
            <w:pPr>
              <w:ind w:left="142"/>
              <w:jc w:val="both"/>
              <w:rPr>
                <w:lang w:val="lt-LT"/>
              </w:rPr>
            </w:pPr>
            <w:r w:rsidRPr="00606CA9">
              <w:rPr>
                <w:lang w:val="lt-LT"/>
              </w:rPr>
              <w:t xml:space="preserve">Taip, </w:t>
            </w:r>
            <w:proofErr w:type="spellStart"/>
            <w:r w:rsidR="00F05D11">
              <w:rPr>
                <w:lang w:val="lt-LT"/>
              </w:rPr>
              <w:t>atstumų</w:t>
            </w:r>
            <w:proofErr w:type="spellEnd"/>
            <w:r w:rsidR="00F05D11">
              <w:rPr>
                <w:lang w:val="lt-LT"/>
              </w:rPr>
              <w:t xml:space="preserve"> skaičiuoklėje (angl. </w:t>
            </w:r>
            <w:proofErr w:type="spellStart"/>
            <w:r w:rsidRPr="00C4402B">
              <w:rPr>
                <w:i/>
                <w:lang w:val="lt-LT"/>
              </w:rPr>
              <w:t>Distance</w:t>
            </w:r>
            <w:proofErr w:type="spellEnd"/>
            <w:r w:rsidRPr="00C4402B">
              <w:rPr>
                <w:i/>
                <w:lang w:val="lt-LT"/>
              </w:rPr>
              <w:t xml:space="preserve"> </w:t>
            </w:r>
            <w:proofErr w:type="spellStart"/>
            <w:r w:rsidRPr="00C4402B">
              <w:rPr>
                <w:i/>
                <w:lang w:val="lt-LT"/>
              </w:rPr>
              <w:t>calculator</w:t>
            </w:r>
            <w:proofErr w:type="spellEnd"/>
            <w:r w:rsidR="00F05D11">
              <w:rPr>
                <w:lang w:val="lt-LT"/>
              </w:rPr>
              <w:t>)</w:t>
            </w:r>
            <w:r w:rsidRPr="00606CA9">
              <w:rPr>
                <w:lang w:val="lt-LT"/>
              </w:rPr>
              <w:t xml:space="preserve"> reikia suvesti miestus</w:t>
            </w:r>
            <w:r w:rsidR="00F05D11">
              <w:rPr>
                <w:lang w:val="lt-LT"/>
              </w:rPr>
              <w:t>,</w:t>
            </w:r>
            <w:r w:rsidRPr="00606CA9">
              <w:rPr>
                <w:lang w:val="lt-LT"/>
              </w:rPr>
              <w:t xml:space="preserve"> iš kurio išvykstama </w:t>
            </w:r>
            <w:r w:rsidR="00F05D11">
              <w:rPr>
                <w:lang w:val="lt-LT"/>
              </w:rPr>
              <w:t>(įprastai tai</w:t>
            </w:r>
            <w:r w:rsidR="003D21DC">
              <w:rPr>
                <w:lang w:val="lt-LT"/>
              </w:rPr>
              <w:t xml:space="preserve"> </w:t>
            </w:r>
            <w:r w:rsidR="00F05D11">
              <w:rPr>
                <w:lang w:val="lt-LT"/>
              </w:rPr>
              <w:t>miestas, kuriame įsikūrusi</w:t>
            </w:r>
            <w:r w:rsidR="00B61B0C">
              <w:rPr>
                <w:lang w:val="lt-LT"/>
              </w:rPr>
              <w:t xml:space="preserve"> siunčianti</w:t>
            </w:r>
            <w:r w:rsidR="00F05D11">
              <w:rPr>
                <w:lang w:val="lt-LT"/>
              </w:rPr>
              <w:t xml:space="preserve"> institucija) </w:t>
            </w:r>
            <w:r w:rsidRPr="00606CA9">
              <w:rPr>
                <w:lang w:val="lt-LT"/>
              </w:rPr>
              <w:t>ir kuriame vyks mobilumo veikla.</w:t>
            </w:r>
          </w:p>
        </w:tc>
      </w:tr>
    </w:tbl>
    <w:p w14:paraId="078F5003" w14:textId="77777777" w:rsidR="007C4BDD" w:rsidRPr="00606CA9" w:rsidRDefault="007C4BDD" w:rsidP="007C4BDD">
      <w:pPr>
        <w:pStyle w:val="Heading2"/>
        <w:rPr>
          <w:lang w:val="lt-LT"/>
        </w:rPr>
      </w:pPr>
      <w:bookmarkStart w:id="14" w:name="_Toc532457185"/>
      <w:r w:rsidRPr="00606CA9">
        <w:rPr>
          <w:lang w:val="lt-LT"/>
        </w:rPr>
        <w:t>Pragyvenimo išlaidos</w:t>
      </w:r>
      <w:bookmarkEnd w:id="14"/>
    </w:p>
    <w:p w14:paraId="1FFD354B" w14:textId="2450D23D" w:rsidR="00055D7A" w:rsidRPr="00AB4F91" w:rsidRDefault="00055D7A" w:rsidP="00816A6D">
      <w:pPr>
        <w:jc w:val="both"/>
        <w:rPr>
          <w:sz w:val="20"/>
          <w:szCs w:val="20"/>
          <w:lang w:val="lt-LT"/>
        </w:rPr>
      </w:pPr>
      <w:r w:rsidRPr="00AB4F91">
        <w:rPr>
          <w:sz w:val="20"/>
          <w:szCs w:val="20"/>
          <w:lang w:val="lt-LT"/>
        </w:rPr>
        <w:t xml:space="preserve">Pragyvenimo išlaidos </w:t>
      </w:r>
      <w:r w:rsidR="00215D62">
        <w:rPr>
          <w:sz w:val="20"/>
          <w:szCs w:val="20"/>
          <w:lang w:val="lt-LT"/>
        </w:rPr>
        <w:t>–</w:t>
      </w:r>
      <w:r w:rsidRPr="00AB4F91">
        <w:rPr>
          <w:sz w:val="20"/>
          <w:szCs w:val="20"/>
          <w:lang w:val="lt-LT"/>
        </w:rPr>
        <w:t xml:space="preserve"> tai</w:t>
      </w:r>
      <w:r w:rsidR="005D4823" w:rsidRPr="00AB4F91">
        <w:rPr>
          <w:sz w:val="20"/>
          <w:szCs w:val="20"/>
          <w:lang w:val="lt-LT"/>
        </w:rPr>
        <w:t xml:space="preserve"> kasdienė</w:t>
      </w:r>
      <w:r w:rsidR="00421FA8" w:rsidRPr="00AB4F91">
        <w:rPr>
          <w:sz w:val="20"/>
          <w:szCs w:val="20"/>
          <w:lang w:val="lt-LT"/>
        </w:rPr>
        <w:t>s gyvenimo išlaido</w:t>
      </w:r>
      <w:r w:rsidRPr="00AB4F91">
        <w:rPr>
          <w:sz w:val="20"/>
          <w:szCs w:val="20"/>
          <w:lang w:val="lt-LT"/>
        </w:rPr>
        <w:t>s, kurias patiria dalyviai, įskaitant lydinčiu</w:t>
      </w:r>
      <w:r w:rsidR="00421FA8" w:rsidRPr="00AB4F91">
        <w:rPr>
          <w:sz w:val="20"/>
          <w:szCs w:val="20"/>
          <w:lang w:val="lt-LT"/>
        </w:rPr>
        <w:t>osiu</w:t>
      </w:r>
      <w:r w:rsidRPr="00AB4F91">
        <w:rPr>
          <w:sz w:val="20"/>
          <w:szCs w:val="20"/>
          <w:lang w:val="lt-LT"/>
        </w:rPr>
        <w:t>s asmenis</w:t>
      </w:r>
      <w:r w:rsidR="00EB4D46">
        <w:rPr>
          <w:sz w:val="20"/>
          <w:szCs w:val="20"/>
          <w:lang w:val="lt-LT"/>
        </w:rPr>
        <w:t xml:space="preserve"> (jei tokių yra)</w:t>
      </w:r>
      <w:r w:rsidRPr="00AB4F91">
        <w:rPr>
          <w:sz w:val="20"/>
          <w:szCs w:val="20"/>
          <w:lang w:val="lt-LT"/>
        </w:rPr>
        <w:t xml:space="preserve">, mobilumo metu. Tai apima apgyvendinimą, maistą ir draudimą, taip pat vietos keliones į veiklos vietą ir iš jos. </w:t>
      </w:r>
    </w:p>
    <w:p w14:paraId="4FF24C8C" w14:textId="77777777" w:rsidR="003F54B4" w:rsidRPr="00AB4F91" w:rsidRDefault="00860720" w:rsidP="003F54B4">
      <w:pPr>
        <w:rPr>
          <w:sz w:val="20"/>
          <w:szCs w:val="20"/>
          <w:lang w:val="lt-LT"/>
        </w:rPr>
      </w:pPr>
      <w:r w:rsidRPr="00AB4F91">
        <w:rPr>
          <w:sz w:val="20"/>
          <w:szCs w:val="20"/>
          <w:lang w:val="lt-LT"/>
        </w:rPr>
        <w:t>Pragyvenimo n</w:t>
      </w:r>
      <w:r w:rsidR="003F54B4" w:rsidRPr="00AB4F91">
        <w:rPr>
          <w:sz w:val="20"/>
          <w:szCs w:val="20"/>
          <w:lang w:val="lt-LT"/>
        </w:rPr>
        <w:t>ormos personalo mobilumui (įskaitant lydinčiuosius asmenis):</w:t>
      </w:r>
    </w:p>
    <w:p w14:paraId="2300E627" w14:textId="77777777" w:rsidR="002326FC" w:rsidRPr="009B0A2D" w:rsidRDefault="002326FC" w:rsidP="003F54B4">
      <w:pPr>
        <w:rPr>
          <w:color w:val="595959" w:themeColor="text1" w:themeTint="A6"/>
          <w:sz w:val="20"/>
          <w:szCs w:val="20"/>
          <w:lang w:val="lt-LT"/>
        </w:rPr>
      </w:pPr>
    </w:p>
    <w:tbl>
      <w:tblPr>
        <w:tblW w:w="4388" w:type="pct"/>
        <w:tblLook w:val="0000" w:firstRow="0" w:lastRow="0" w:firstColumn="0" w:lastColumn="0" w:noHBand="0" w:noVBand="0"/>
      </w:tblPr>
      <w:tblGrid>
        <w:gridCol w:w="4247"/>
        <w:gridCol w:w="2412"/>
        <w:gridCol w:w="2267"/>
      </w:tblGrid>
      <w:tr w:rsidR="00A4676E" w:rsidRPr="00606CA9" w14:paraId="60F3E4CD" w14:textId="77777777" w:rsidTr="003B3302">
        <w:trPr>
          <w:cantSplit/>
        </w:trPr>
        <w:tc>
          <w:tcPr>
            <w:tcW w:w="2379" w:type="pct"/>
            <w:tcBorders>
              <w:top w:val="single" w:sz="4" w:space="0" w:color="auto"/>
              <w:left w:val="single" w:sz="4" w:space="0" w:color="auto"/>
              <w:bottom w:val="nil"/>
              <w:right w:val="single" w:sz="4" w:space="0" w:color="auto"/>
            </w:tcBorders>
            <w:vAlign w:val="center"/>
          </w:tcPr>
          <w:p w14:paraId="1D6F6995" w14:textId="77777777" w:rsidR="00A4676E" w:rsidRPr="00606CA9" w:rsidRDefault="00A4676E" w:rsidP="00E22AEE">
            <w:pPr>
              <w:widowControl w:val="0"/>
              <w:suppressAutoHyphens/>
              <w:autoSpaceDE w:val="0"/>
              <w:autoSpaceDN w:val="0"/>
              <w:adjustRightInd w:val="0"/>
              <w:spacing w:after="0" w:line="240" w:lineRule="auto"/>
              <w:jc w:val="both"/>
              <w:textAlignment w:val="baseline"/>
              <w:rPr>
                <w:rFonts w:eastAsia="SimSun" w:cstheme="minorHAnsi"/>
                <w:kern w:val="3"/>
                <w:sz w:val="24"/>
                <w:szCs w:val="24"/>
                <w:lang w:val="lt-LT" w:eastAsia="zh-CN"/>
              </w:rPr>
            </w:pPr>
          </w:p>
        </w:tc>
        <w:tc>
          <w:tcPr>
            <w:tcW w:w="2621" w:type="pct"/>
            <w:gridSpan w:val="2"/>
            <w:tcBorders>
              <w:top w:val="single" w:sz="6" w:space="0" w:color="auto"/>
              <w:left w:val="single" w:sz="4" w:space="0" w:color="auto"/>
              <w:bottom w:val="single" w:sz="6" w:space="0" w:color="auto"/>
              <w:right w:val="single" w:sz="6" w:space="0" w:color="auto"/>
            </w:tcBorders>
            <w:shd w:val="solid" w:color="C0C0C0" w:fill="auto"/>
            <w:vAlign w:val="center"/>
          </w:tcPr>
          <w:p w14:paraId="563240FC" w14:textId="77777777" w:rsidR="00A4676E" w:rsidRPr="00606CA9" w:rsidRDefault="00C37825" w:rsidP="00C37825">
            <w:pPr>
              <w:widowControl w:val="0"/>
              <w:suppressAutoHyphens/>
              <w:autoSpaceDE w:val="0"/>
              <w:autoSpaceDN w:val="0"/>
              <w:adjustRightInd w:val="0"/>
              <w:spacing w:after="0" w:line="240" w:lineRule="auto"/>
              <w:jc w:val="center"/>
              <w:textAlignment w:val="baseline"/>
              <w:rPr>
                <w:rFonts w:cstheme="minorHAnsi"/>
                <w:lang w:val="lt-LT"/>
              </w:rPr>
            </w:pPr>
            <w:r>
              <w:rPr>
                <w:rFonts w:cstheme="minorHAnsi"/>
                <w:lang w:val="lt-LT"/>
              </w:rPr>
              <w:t>Bendrojo ugdymo</w:t>
            </w:r>
            <w:r w:rsidR="003E4677" w:rsidRPr="00606CA9">
              <w:rPr>
                <w:rFonts w:cstheme="minorHAnsi"/>
                <w:lang w:val="lt-LT"/>
              </w:rPr>
              <w:t xml:space="preserve"> sektorius (KA10</w:t>
            </w:r>
            <w:r>
              <w:rPr>
                <w:rFonts w:cstheme="minorHAnsi"/>
                <w:lang w:val="lt-LT"/>
              </w:rPr>
              <w:t>1</w:t>
            </w:r>
            <w:r w:rsidR="003E4677" w:rsidRPr="00606CA9">
              <w:rPr>
                <w:rFonts w:cstheme="minorHAnsi"/>
                <w:lang w:val="lt-LT"/>
              </w:rPr>
              <w:t>)</w:t>
            </w:r>
          </w:p>
        </w:tc>
      </w:tr>
      <w:tr w:rsidR="00A4676E" w:rsidRPr="00606CA9" w14:paraId="518A7D65" w14:textId="77777777" w:rsidTr="003B3302">
        <w:trPr>
          <w:cantSplit/>
          <w:trHeight w:val="355"/>
        </w:trPr>
        <w:tc>
          <w:tcPr>
            <w:tcW w:w="2379" w:type="pct"/>
            <w:tcBorders>
              <w:top w:val="nil"/>
              <w:left w:val="single" w:sz="4" w:space="0" w:color="auto"/>
              <w:right w:val="single" w:sz="4" w:space="0" w:color="auto"/>
            </w:tcBorders>
            <w:vAlign w:val="center"/>
          </w:tcPr>
          <w:p w14:paraId="079D83D6" w14:textId="77777777" w:rsidR="00B61B0C" w:rsidRDefault="00A4676E" w:rsidP="00E22AEE">
            <w:pPr>
              <w:widowControl w:val="0"/>
              <w:suppressAutoHyphens/>
              <w:autoSpaceDE w:val="0"/>
              <w:autoSpaceDN w:val="0"/>
              <w:adjustRightInd w:val="0"/>
              <w:spacing w:after="0" w:line="240" w:lineRule="auto"/>
              <w:jc w:val="center"/>
              <w:textAlignment w:val="baseline"/>
              <w:rPr>
                <w:rFonts w:cstheme="minorHAnsi"/>
                <w:lang w:val="lt-LT"/>
              </w:rPr>
            </w:pPr>
            <w:r w:rsidRPr="00606CA9">
              <w:rPr>
                <w:rFonts w:cstheme="minorHAnsi"/>
                <w:lang w:val="lt-LT"/>
              </w:rPr>
              <w:t>Priimančioji šalis</w:t>
            </w:r>
          </w:p>
          <w:p w14:paraId="40D769C8" w14:textId="77777777" w:rsidR="00A4676E" w:rsidRPr="00606CA9" w:rsidRDefault="00B61B0C" w:rsidP="00E22AEE">
            <w:pPr>
              <w:widowControl w:val="0"/>
              <w:suppressAutoHyphens/>
              <w:autoSpaceDE w:val="0"/>
              <w:autoSpaceDN w:val="0"/>
              <w:adjustRightInd w:val="0"/>
              <w:spacing w:after="0" w:line="240" w:lineRule="auto"/>
              <w:jc w:val="center"/>
              <w:textAlignment w:val="baseline"/>
              <w:rPr>
                <w:rFonts w:cstheme="minorHAnsi"/>
                <w:lang w:val="lt-LT"/>
              </w:rPr>
            </w:pPr>
            <w:r>
              <w:rPr>
                <w:rFonts w:cstheme="minorHAnsi"/>
                <w:lang w:val="lt-LT"/>
              </w:rPr>
              <w:t xml:space="preserve"> (3</w:t>
            </w:r>
            <w:r w:rsidR="000333D9">
              <w:rPr>
                <w:rFonts w:cstheme="minorHAnsi"/>
                <w:lang w:val="lt-LT"/>
              </w:rPr>
              <w:t xml:space="preserve"> šalių grupė</w:t>
            </w:r>
            <w:r>
              <w:rPr>
                <w:rFonts w:cstheme="minorHAnsi"/>
                <w:lang w:val="lt-LT"/>
              </w:rPr>
              <w:t>s)</w:t>
            </w:r>
          </w:p>
          <w:p w14:paraId="2301EA9C" w14:textId="77777777" w:rsidR="00A4676E" w:rsidRPr="00606CA9" w:rsidRDefault="00A4676E" w:rsidP="00E22AEE">
            <w:pPr>
              <w:widowControl w:val="0"/>
              <w:suppressAutoHyphens/>
              <w:autoSpaceDE w:val="0"/>
              <w:autoSpaceDN w:val="0"/>
              <w:adjustRightInd w:val="0"/>
              <w:spacing w:after="0" w:line="240" w:lineRule="auto"/>
              <w:jc w:val="both"/>
              <w:textAlignment w:val="baseline"/>
              <w:rPr>
                <w:rFonts w:cstheme="minorHAnsi"/>
                <w:lang w:val="lt-LT"/>
              </w:rPr>
            </w:pPr>
          </w:p>
        </w:tc>
        <w:tc>
          <w:tcPr>
            <w:tcW w:w="2621" w:type="pct"/>
            <w:gridSpan w:val="2"/>
            <w:tcBorders>
              <w:top w:val="single" w:sz="6" w:space="0" w:color="auto"/>
              <w:left w:val="single" w:sz="4" w:space="0" w:color="auto"/>
              <w:bottom w:val="single" w:sz="4" w:space="0" w:color="auto"/>
              <w:right w:val="single" w:sz="6" w:space="0" w:color="auto"/>
            </w:tcBorders>
            <w:shd w:val="solid" w:color="C0C0C0" w:fill="auto"/>
            <w:vAlign w:val="center"/>
          </w:tcPr>
          <w:p w14:paraId="1B922B0E" w14:textId="77777777" w:rsidR="00A4676E" w:rsidRPr="00606CA9" w:rsidRDefault="003B3302" w:rsidP="00E22AEE">
            <w:pPr>
              <w:widowControl w:val="0"/>
              <w:suppressAutoHyphens/>
              <w:autoSpaceDE w:val="0"/>
              <w:autoSpaceDN w:val="0"/>
              <w:adjustRightInd w:val="0"/>
              <w:spacing w:after="0" w:line="240" w:lineRule="auto"/>
              <w:jc w:val="center"/>
              <w:textAlignment w:val="baseline"/>
              <w:rPr>
                <w:rFonts w:cstheme="minorHAnsi"/>
                <w:lang w:val="lt-LT"/>
              </w:rPr>
            </w:pPr>
            <w:r w:rsidRPr="00606CA9">
              <w:rPr>
                <w:rFonts w:cstheme="minorHAnsi"/>
                <w:lang w:val="lt-LT"/>
              </w:rPr>
              <w:t>Dalyviai</w:t>
            </w:r>
          </w:p>
        </w:tc>
      </w:tr>
      <w:tr w:rsidR="003B3302" w:rsidRPr="00606CA9" w14:paraId="47254915" w14:textId="77777777" w:rsidTr="003B3302">
        <w:trPr>
          <w:trHeight w:val="455"/>
        </w:trPr>
        <w:tc>
          <w:tcPr>
            <w:tcW w:w="2379" w:type="pct"/>
            <w:tcBorders>
              <w:top w:val="single" w:sz="4" w:space="0" w:color="auto"/>
              <w:left w:val="single" w:sz="6" w:space="0" w:color="auto"/>
              <w:bottom w:val="single" w:sz="6" w:space="0" w:color="auto"/>
              <w:right w:val="single" w:sz="6" w:space="0" w:color="auto"/>
            </w:tcBorders>
            <w:shd w:val="solid" w:color="C0C0C0" w:fill="auto"/>
            <w:vAlign w:val="center"/>
          </w:tcPr>
          <w:p w14:paraId="48F96634" w14:textId="77777777" w:rsidR="003B3302" w:rsidRPr="00606CA9" w:rsidRDefault="003B3302" w:rsidP="00FD2E13">
            <w:pPr>
              <w:autoSpaceDE w:val="0"/>
              <w:adjustRightInd w:val="0"/>
              <w:spacing w:after="0"/>
              <w:jc w:val="center"/>
              <w:rPr>
                <w:rFonts w:ascii="Times New Roman" w:hAnsi="Times New Roman" w:cs="Times New Roman"/>
                <w:b/>
                <w:lang w:val="lt-LT"/>
              </w:rPr>
            </w:pPr>
          </w:p>
        </w:tc>
        <w:tc>
          <w:tcPr>
            <w:tcW w:w="1351" w:type="pct"/>
            <w:tcBorders>
              <w:top w:val="single" w:sz="6" w:space="0" w:color="auto"/>
              <w:left w:val="single" w:sz="6" w:space="0" w:color="auto"/>
              <w:bottom w:val="single" w:sz="6" w:space="0" w:color="auto"/>
              <w:right w:val="single" w:sz="4" w:space="0" w:color="auto"/>
            </w:tcBorders>
            <w:vAlign w:val="center"/>
          </w:tcPr>
          <w:p w14:paraId="22D2C2EB" w14:textId="77777777" w:rsidR="003B3302" w:rsidRPr="00606CA9" w:rsidRDefault="003B3302" w:rsidP="003B3302">
            <w:pPr>
              <w:autoSpaceDE w:val="0"/>
              <w:adjustRightInd w:val="0"/>
              <w:spacing w:after="0"/>
              <w:jc w:val="center"/>
              <w:rPr>
                <w:rFonts w:ascii="Times New Roman" w:hAnsi="Times New Roman" w:cs="Times New Roman"/>
                <w:sz w:val="20"/>
                <w:szCs w:val="20"/>
                <w:lang w:val="lt-LT"/>
              </w:rPr>
            </w:pPr>
            <w:r w:rsidRPr="00606CA9">
              <w:rPr>
                <w:rFonts w:ascii="Times New Roman" w:hAnsi="Times New Roman" w:cs="Times New Roman"/>
                <w:sz w:val="20"/>
                <w:szCs w:val="20"/>
                <w:lang w:val="lt-LT"/>
              </w:rPr>
              <w:t>1-14 d.</w:t>
            </w:r>
          </w:p>
        </w:tc>
        <w:tc>
          <w:tcPr>
            <w:tcW w:w="1270" w:type="pct"/>
            <w:tcBorders>
              <w:top w:val="single" w:sz="6" w:space="0" w:color="auto"/>
              <w:left w:val="single" w:sz="4" w:space="0" w:color="auto"/>
              <w:bottom w:val="single" w:sz="6" w:space="0" w:color="auto"/>
              <w:right w:val="single" w:sz="6" w:space="0" w:color="auto"/>
            </w:tcBorders>
            <w:vAlign w:val="center"/>
          </w:tcPr>
          <w:p w14:paraId="0A8C65AD" w14:textId="77777777" w:rsidR="003B3302" w:rsidRPr="00606CA9" w:rsidRDefault="003B3302" w:rsidP="003B3302">
            <w:pPr>
              <w:autoSpaceDE w:val="0"/>
              <w:adjustRightInd w:val="0"/>
              <w:spacing w:after="0"/>
              <w:jc w:val="center"/>
              <w:rPr>
                <w:rFonts w:ascii="Times New Roman" w:hAnsi="Times New Roman" w:cs="Times New Roman"/>
                <w:sz w:val="20"/>
                <w:szCs w:val="20"/>
                <w:lang w:val="lt-LT"/>
              </w:rPr>
            </w:pPr>
            <w:r w:rsidRPr="00606CA9">
              <w:rPr>
                <w:rFonts w:ascii="Times New Roman" w:hAnsi="Times New Roman" w:cs="Times New Roman"/>
                <w:sz w:val="20"/>
                <w:szCs w:val="20"/>
                <w:lang w:val="lt-LT"/>
              </w:rPr>
              <w:t>15-62 d.</w:t>
            </w:r>
          </w:p>
        </w:tc>
      </w:tr>
      <w:tr w:rsidR="003B3302" w:rsidRPr="00606CA9" w14:paraId="7C4A6DBD" w14:textId="77777777" w:rsidTr="003B3302">
        <w:trPr>
          <w:trHeight w:val="455"/>
        </w:trPr>
        <w:tc>
          <w:tcPr>
            <w:tcW w:w="2379" w:type="pct"/>
            <w:tcBorders>
              <w:top w:val="single" w:sz="4" w:space="0" w:color="auto"/>
              <w:left w:val="single" w:sz="6" w:space="0" w:color="auto"/>
              <w:bottom w:val="single" w:sz="6" w:space="0" w:color="auto"/>
              <w:right w:val="single" w:sz="6" w:space="0" w:color="auto"/>
            </w:tcBorders>
            <w:shd w:val="solid" w:color="C0C0C0" w:fill="auto"/>
            <w:vAlign w:val="center"/>
          </w:tcPr>
          <w:p w14:paraId="7C717D0C" w14:textId="22D25E55" w:rsidR="003B3302" w:rsidRPr="00606CA9" w:rsidRDefault="00DB686E" w:rsidP="00FD2E13">
            <w:pPr>
              <w:autoSpaceDE w:val="0"/>
              <w:adjustRightInd w:val="0"/>
              <w:spacing w:after="0"/>
              <w:jc w:val="center"/>
              <w:rPr>
                <w:rFonts w:eastAsia="SimSun" w:cstheme="minorHAnsi"/>
                <w:kern w:val="3"/>
                <w:sz w:val="24"/>
                <w:szCs w:val="24"/>
                <w:lang w:val="lt-LT" w:eastAsia="zh-CN"/>
              </w:rPr>
            </w:pPr>
            <w:r w:rsidRPr="00D2039D">
              <w:rPr>
                <w:rFonts w:cstheme="minorHAnsi"/>
                <w:b/>
                <w:lang w:val="lt-LT"/>
              </w:rPr>
              <w:t>1 grupė.</w:t>
            </w:r>
            <w:r>
              <w:rPr>
                <w:rFonts w:cstheme="minorHAnsi"/>
                <w:lang w:val="lt-LT"/>
              </w:rPr>
              <w:t xml:space="preserve"> </w:t>
            </w:r>
            <w:r w:rsidR="003B3302" w:rsidRPr="00606CA9">
              <w:rPr>
                <w:rFonts w:cstheme="minorHAnsi"/>
                <w:lang w:val="lt-LT"/>
              </w:rPr>
              <w:t>Airija, Danija, Islandija, Jungtinė Karalystė, Lichtenšteinas, Liuksemburgas, Norvegija, Suomija, Švedija</w:t>
            </w:r>
          </w:p>
        </w:tc>
        <w:tc>
          <w:tcPr>
            <w:tcW w:w="1351" w:type="pct"/>
            <w:tcBorders>
              <w:top w:val="single" w:sz="6" w:space="0" w:color="auto"/>
              <w:left w:val="single" w:sz="6" w:space="0" w:color="auto"/>
              <w:bottom w:val="single" w:sz="6" w:space="0" w:color="auto"/>
              <w:right w:val="single" w:sz="4" w:space="0" w:color="auto"/>
            </w:tcBorders>
            <w:vAlign w:val="center"/>
          </w:tcPr>
          <w:p w14:paraId="28D72E12" w14:textId="77777777" w:rsidR="003B3302" w:rsidRPr="00606CA9" w:rsidRDefault="003B3302" w:rsidP="00FD2E13">
            <w:pPr>
              <w:autoSpaceDE w:val="0"/>
              <w:adjustRightInd w:val="0"/>
              <w:spacing w:after="0"/>
              <w:jc w:val="center"/>
              <w:rPr>
                <w:rFonts w:ascii="Times New Roman" w:hAnsi="Times New Roman" w:cs="Times New Roman"/>
                <w:sz w:val="20"/>
                <w:szCs w:val="20"/>
                <w:lang w:val="lt-LT"/>
              </w:rPr>
            </w:pPr>
            <w:r w:rsidRPr="00606CA9">
              <w:rPr>
                <w:rFonts w:ascii="Times New Roman" w:hAnsi="Times New Roman" w:cs="Times New Roman"/>
                <w:sz w:val="20"/>
                <w:szCs w:val="20"/>
                <w:lang w:val="lt-LT"/>
              </w:rPr>
              <w:t>153</w:t>
            </w:r>
          </w:p>
        </w:tc>
        <w:tc>
          <w:tcPr>
            <w:tcW w:w="1270" w:type="pct"/>
            <w:tcBorders>
              <w:top w:val="single" w:sz="6" w:space="0" w:color="auto"/>
              <w:left w:val="single" w:sz="4" w:space="0" w:color="auto"/>
              <w:bottom w:val="single" w:sz="6" w:space="0" w:color="auto"/>
              <w:right w:val="single" w:sz="6" w:space="0" w:color="auto"/>
            </w:tcBorders>
            <w:vAlign w:val="center"/>
          </w:tcPr>
          <w:p w14:paraId="620F33FD" w14:textId="77777777" w:rsidR="003B3302" w:rsidRPr="00606CA9" w:rsidRDefault="003B3302" w:rsidP="00FD2E13">
            <w:pPr>
              <w:autoSpaceDE w:val="0"/>
              <w:adjustRightInd w:val="0"/>
              <w:spacing w:after="0"/>
              <w:jc w:val="center"/>
              <w:rPr>
                <w:rFonts w:ascii="Times New Roman" w:hAnsi="Times New Roman" w:cs="Times New Roman"/>
                <w:sz w:val="20"/>
                <w:szCs w:val="20"/>
                <w:lang w:val="lt-LT"/>
              </w:rPr>
            </w:pPr>
            <w:r w:rsidRPr="00606CA9">
              <w:rPr>
                <w:rFonts w:ascii="Times New Roman" w:hAnsi="Times New Roman" w:cs="Times New Roman"/>
                <w:sz w:val="20"/>
                <w:szCs w:val="20"/>
                <w:lang w:val="lt-LT"/>
              </w:rPr>
              <w:t>107</w:t>
            </w:r>
          </w:p>
        </w:tc>
      </w:tr>
      <w:tr w:rsidR="003B3302" w:rsidRPr="00606CA9" w14:paraId="3ABDE0A9" w14:textId="77777777" w:rsidTr="003B3302">
        <w:trPr>
          <w:trHeight w:val="952"/>
        </w:trPr>
        <w:tc>
          <w:tcPr>
            <w:tcW w:w="2379" w:type="pct"/>
            <w:tcBorders>
              <w:top w:val="single" w:sz="6" w:space="0" w:color="auto"/>
              <w:left w:val="single" w:sz="6" w:space="0" w:color="auto"/>
              <w:bottom w:val="single" w:sz="6" w:space="0" w:color="auto"/>
              <w:right w:val="single" w:sz="6" w:space="0" w:color="auto"/>
            </w:tcBorders>
            <w:shd w:val="solid" w:color="C0C0C0" w:fill="auto"/>
            <w:vAlign w:val="center"/>
          </w:tcPr>
          <w:p w14:paraId="4E60DD07" w14:textId="44529D5B" w:rsidR="003B3302" w:rsidRPr="00606CA9" w:rsidRDefault="00D2039D" w:rsidP="00FD2E13">
            <w:pPr>
              <w:autoSpaceDE w:val="0"/>
              <w:adjustRightInd w:val="0"/>
              <w:spacing w:after="0"/>
              <w:jc w:val="center"/>
              <w:rPr>
                <w:rFonts w:cstheme="minorHAnsi"/>
                <w:lang w:val="lt-LT"/>
              </w:rPr>
            </w:pPr>
            <w:r w:rsidRPr="00D2039D">
              <w:rPr>
                <w:rFonts w:cstheme="minorHAnsi"/>
                <w:b/>
                <w:lang w:val="lt-LT"/>
              </w:rPr>
              <w:t>2 grupė.</w:t>
            </w:r>
            <w:r>
              <w:rPr>
                <w:rFonts w:cstheme="minorHAnsi"/>
                <w:lang w:val="lt-LT"/>
              </w:rPr>
              <w:t xml:space="preserve"> </w:t>
            </w:r>
            <w:r w:rsidR="003B3302" w:rsidRPr="00606CA9">
              <w:rPr>
                <w:rFonts w:cstheme="minorHAnsi"/>
                <w:lang w:val="lt-LT"/>
              </w:rPr>
              <w:t>Austrija, Belgija, Graikija, Ispanija, Italija, Kipras, Malta, Nyderlandai, Portugalija, Prancūzija, Vokietija</w:t>
            </w:r>
          </w:p>
        </w:tc>
        <w:tc>
          <w:tcPr>
            <w:tcW w:w="1351" w:type="pct"/>
            <w:tcBorders>
              <w:top w:val="single" w:sz="6" w:space="0" w:color="auto"/>
              <w:left w:val="single" w:sz="6" w:space="0" w:color="auto"/>
              <w:bottom w:val="single" w:sz="6" w:space="0" w:color="auto"/>
              <w:right w:val="single" w:sz="4" w:space="0" w:color="auto"/>
            </w:tcBorders>
            <w:vAlign w:val="center"/>
          </w:tcPr>
          <w:p w14:paraId="750C28A3" w14:textId="77777777" w:rsidR="003B3302" w:rsidRPr="00606CA9" w:rsidRDefault="003B3302" w:rsidP="00FD2E13">
            <w:pPr>
              <w:autoSpaceDE w:val="0"/>
              <w:adjustRightInd w:val="0"/>
              <w:spacing w:after="0"/>
              <w:jc w:val="center"/>
              <w:rPr>
                <w:rFonts w:ascii="Times New Roman" w:hAnsi="Times New Roman" w:cs="Times New Roman"/>
                <w:sz w:val="20"/>
                <w:szCs w:val="20"/>
                <w:lang w:val="lt-LT"/>
              </w:rPr>
            </w:pPr>
            <w:r w:rsidRPr="00606CA9">
              <w:rPr>
                <w:rFonts w:ascii="Times New Roman" w:hAnsi="Times New Roman" w:cs="Times New Roman"/>
                <w:sz w:val="20"/>
                <w:szCs w:val="20"/>
                <w:lang w:val="lt-LT"/>
              </w:rPr>
              <w:t>136</w:t>
            </w:r>
          </w:p>
        </w:tc>
        <w:tc>
          <w:tcPr>
            <w:tcW w:w="1270" w:type="pct"/>
            <w:tcBorders>
              <w:top w:val="single" w:sz="6" w:space="0" w:color="auto"/>
              <w:left w:val="single" w:sz="4" w:space="0" w:color="auto"/>
              <w:bottom w:val="single" w:sz="6" w:space="0" w:color="auto"/>
              <w:right w:val="single" w:sz="6" w:space="0" w:color="auto"/>
            </w:tcBorders>
            <w:vAlign w:val="center"/>
          </w:tcPr>
          <w:p w14:paraId="6E7FDFE9" w14:textId="77777777" w:rsidR="003B3302" w:rsidRPr="00606CA9" w:rsidRDefault="003B3302" w:rsidP="00FD2E13">
            <w:pPr>
              <w:autoSpaceDE w:val="0"/>
              <w:adjustRightInd w:val="0"/>
              <w:spacing w:after="0"/>
              <w:jc w:val="center"/>
              <w:rPr>
                <w:rFonts w:ascii="Times New Roman" w:hAnsi="Times New Roman" w:cs="Times New Roman"/>
                <w:sz w:val="20"/>
                <w:szCs w:val="20"/>
                <w:lang w:val="lt-LT"/>
              </w:rPr>
            </w:pPr>
            <w:r w:rsidRPr="00606CA9">
              <w:rPr>
                <w:rFonts w:ascii="Times New Roman" w:hAnsi="Times New Roman" w:cs="Times New Roman"/>
                <w:sz w:val="20"/>
                <w:szCs w:val="20"/>
                <w:lang w:val="lt-LT"/>
              </w:rPr>
              <w:t>95</w:t>
            </w:r>
          </w:p>
        </w:tc>
      </w:tr>
      <w:tr w:rsidR="003B3302" w:rsidRPr="00606CA9" w14:paraId="746E0B1D" w14:textId="77777777" w:rsidTr="003B3302">
        <w:trPr>
          <w:trHeight w:val="554"/>
        </w:trPr>
        <w:tc>
          <w:tcPr>
            <w:tcW w:w="2379" w:type="pct"/>
            <w:tcBorders>
              <w:top w:val="single" w:sz="6" w:space="0" w:color="auto"/>
              <w:left w:val="single" w:sz="6" w:space="0" w:color="auto"/>
              <w:bottom w:val="single" w:sz="6" w:space="0" w:color="auto"/>
              <w:right w:val="single" w:sz="6" w:space="0" w:color="auto"/>
            </w:tcBorders>
            <w:shd w:val="solid" w:color="C0C0C0" w:fill="auto"/>
            <w:vAlign w:val="center"/>
          </w:tcPr>
          <w:p w14:paraId="21608658" w14:textId="14F5C215" w:rsidR="003B3302" w:rsidRPr="00606CA9" w:rsidRDefault="00D2039D" w:rsidP="0031387F">
            <w:pPr>
              <w:autoSpaceDE w:val="0"/>
              <w:adjustRightInd w:val="0"/>
              <w:spacing w:after="0"/>
              <w:jc w:val="center"/>
              <w:rPr>
                <w:rFonts w:eastAsia="SimSun" w:cstheme="minorHAnsi"/>
                <w:kern w:val="3"/>
                <w:sz w:val="24"/>
                <w:szCs w:val="24"/>
                <w:lang w:val="lt-LT" w:eastAsia="zh-CN"/>
              </w:rPr>
            </w:pPr>
            <w:r w:rsidRPr="00D2039D">
              <w:rPr>
                <w:rFonts w:cstheme="minorHAnsi"/>
                <w:b/>
                <w:lang w:val="lt-LT"/>
              </w:rPr>
              <w:t>3 grupė.</w:t>
            </w:r>
            <w:r>
              <w:rPr>
                <w:rFonts w:cstheme="minorHAnsi"/>
                <w:lang w:val="lt-LT"/>
              </w:rPr>
              <w:t xml:space="preserve"> </w:t>
            </w:r>
            <w:r w:rsidR="003B3302" w:rsidRPr="00606CA9">
              <w:rPr>
                <w:rFonts w:cstheme="minorHAnsi"/>
                <w:lang w:val="lt-LT"/>
              </w:rPr>
              <w:t xml:space="preserve">Bulgarija, </w:t>
            </w:r>
            <w:r w:rsidR="0031387F">
              <w:rPr>
                <w:rFonts w:cstheme="minorHAnsi"/>
                <w:lang w:val="lt-LT"/>
              </w:rPr>
              <w:t>Šiaurės Makedonijos Respublika</w:t>
            </w:r>
            <w:r w:rsidR="003B3302" w:rsidRPr="00606CA9">
              <w:rPr>
                <w:rFonts w:cstheme="minorHAnsi"/>
                <w:lang w:val="lt-LT"/>
              </w:rPr>
              <w:t>, Čekija, Estija, Kroatija, Latvija, Lenkija, Lietuva, Rumunija, Slovakija, Slovėnija, Turkija, Vengrija</w:t>
            </w:r>
            <w:r w:rsidR="0031387F">
              <w:rPr>
                <w:rFonts w:cstheme="minorHAnsi"/>
                <w:lang w:val="lt-LT"/>
              </w:rPr>
              <w:t>, Serbija</w:t>
            </w:r>
          </w:p>
        </w:tc>
        <w:tc>
          <w:tcPr>
            <w:tcW w:w="1351" w:type="pct"/>
            <w:tcBorders>
              <w:top w:val="single" w:sz="6" w:space="0" w:color="auto"/>
              <w:left w:val="single" w:sz="6" w:space="0" w:color="auto"/>
              <w:bottom w:val="single" w:sz="6" w:space="0" w:color="auto"/>
              <w:right w:val="single" w:sz="4" w:space="0" w:color="auto"/>
            </w:tcBorders>
            <w:vAlign w:val="center"/>
          </w:tcPr>
          <w:p w14:paraId="0F0E945F" w14:textId="77777777" w:rsidR="003B3302" w:rsidRPr="00606CA9" w:rsidRDefault="003B3302" w:rsidP="00FD2E13">
            <w:pPr>
              <w:autoSpaceDE w:val="0"/>
              <w:adjustRightInd w:val="0"/>
              <w:spacing w:after="0"/>
              <w:jc w:val="center"/>
              <w:rPr>
                <w:rFonts w:ascii="Times New Roman" w:hAnsi="Times New Roman" w:cs="Times New Roman"/>
                <w:sz w:val="20"/>
                <w:szCs w:val="20"/>
                <w:lang w:val="lt-LT"/>
              </w:rPr>
            </w:pPr>
            <w:r w:rsidRPr="00606CA9">
              <w:rPr>
                <w:rFonts w:ascii="Times New Roman" w:hAnsi="Times New Roman" w:cs="Times New Roman"/>
                <w:sz w:val="20"/>
                <w:szCs w:val="20"/>
                <w:lang w:val="lt-LT"/>
              </w:rPr>
              <w:t>119</w:t>
            </w:r>
          </w:p>
        </w:tc>
        <w:tc>
          <w:tcPr>
            <w:tcW w:w="1270" w:type="pct"/>
            <w:tcBorders>
              <w:top w:val="single" w:sz="6" w:space="0" w:color="auto"/>
              <w:left w:val="single" w:sz="4" w:space="0" w:color="auto"/>
              <w:bottom w:val="single" w:sz="6" w:space="0" w:color="auto"/>
              <w:right w:val="single" w:sz="6" w:space="0" w:color="auto"/>
            </w:tcBorders>
            <w:vAlign w:val="center"/>
          </w:tcPr>
          <w:p w14:paraId="3D5EAF0B" w14:textId="77777777" w:rsidR="003B3302" w:rsidRPr="00606CA9" w:rsidRDefault="003B3302" w:rsidP="00FD2E13">
            <w:pPr>
              <w:autoSpaceDE w:val="0"/>
              <w:adjustRightInd w:val="0"/>
              <w:spacing w:after="0"/>
              <w:jc w:val="center"/>
              <w:rPr>
                <w:rFonts w:ascii="Times New Roman" w:hAnsi="Times New Roman" w:cs="Times New Roman"/>
                <w:sz w:val="20"/>
                <w:szCs w:val="20"/>
                <w:lang w:val="lt-LT"/>
              </w:rPr>
            </w:pPr>
            <w:r w:rsidRPr="00606CA9">
              <w:rPr>
                <w:rFonts w:ascii="Times New Roman" w:hAnsi="Times New Roman" w:cs="Times New Roman"/>
                <w:sz w:val="20"/>
                <w:szCs w:val="20"/>
                <w:lang w:val="lt-LT"/>
              </w:rPr>
              <w:t>83</w:t>
            </w:r>
          </w:p>
        </w:tc>
      </w:tr>
    </w:tbl>
    <w:p w14:paraId="3CAD5ABC" w14:textId="77777777" w:rsidR="00A4676E" w:rsidRPr="00606CA9" w:rsidRDefault="00A4676E" w:rsidP="00FD2E13">
      <w:pPr>
        <w:jc w:val="center"/>
        <w:rPr>
          <w:sz w:val="20"/>
          <w:szCs w:val="20"/>
          <w:lang w:val="lt-LT"/>
        </w:rPr>
      </w:pPr>
    </w:p>
    <w:p w14:paraId="617EBA3B" w14:textId="61987B39" w:rsidR="003F54B4" w:rsidRPr="00AB4F91" w:rsidRDefault="00266FD7" w:rsidP="007434D9">
      <w:pPr>
        <w:jc w:val="both"/>
        <w:rPr>
          <w:sz w:val="20"/>
          <w:szCs w:val="20"/>
          <w:lang w:val="lt-LT"/>
        </w:rPr>
      </w:pPr>
      <w:r w:rsidRPr="00AB4F91">
        <w:rPr>
          <w:sz w:val="20"/>
          <w:szCs w:val="20"/>
          <w:lang w:val="lt-LT"/>
        </w:rPr>
        <w:lastRenderedPageBreak/>
        <w:t>S</w:t>
      </w:r>
      <w:r w:rsidR="003F54B4" w:rsidRPr="00AB4F91">
        <w:rPr>
          <w:sz w:val="20"/>
          <w:szCs w:val="20"/>
          <w:lang w:val="lt-LT"/>
        </w:rPr>
        <w:t>uma dienai skaičiuojama tokiu būdu:</w:t>
      </w:r>
      <w:r w:rsidR="00E22AEE" w:rsidRPr="00AB4F91">
        <w:rPr>
          <w:sz w:val="20"/>
          <w:szCs w:val="20"/>
          <w:lang w:val="lt-LT"/>
        </w:rPr>
        <w:t xml:space="preserve"> </w:t>
      </w:r>
      <w:r w:rsidR="003F54B4" w:rsidRPr="00AB4F91">
        <w:rPr>
          <w:sz w:val="20"/>
          <w:szCs w:val="20"/>
          <w:lang w:val="lt-LT"/>
        </w:rPr>
        <w:t>iki 14-os veiklos dienos: suma vienam dalyviui dienai, kaip nurodyta aukščiau pateiktoje lentelėje</w:t>
      </w:r>
      <w:r w:rsidR="00E22AEE" w:rsidRPr="00AB4F91">
        <w:rPr>
          <w:sz w:val="20"/>
          <w:szCs w:val="20"/>
          <w:lang w:val="lt-LT"/>
        </w:rPr>
        <w:t xml:space="preserve"> </w:t>
      </w:r>
      <w:r w:rsidR="003F54B4" w:rsidRPr="00AB4F91">
        <w:rPr>
          <w:sz w:val="20"/>
          <w:szCs w:val="20"/>
          <w:lang w:val="lt-LT"/>
        </w:rPr>
        <w:t>+</w:t>
      </w:r>
      <w:r w:rsidR="00E22AEE" w:rsidRPr="00AB4F91">
        <w:rPr>
          <w:sz w:val="20"/>
          <w:szCs w:val="20"/>
          <w:lang w:val="lt-LT"/>
        </w:rPr>
        <w:t xml:space="preserve"> </w:t>
      </w:r>
      <w:r w:rsidR="006A463A" w:rsidRPr="00AB4F91">
        <w:rPr>
          <w:sz w:val="20"/>
          <w:szCs w:val="20"/>
          <w:lang w:val="lt-LT"/>
        </w:rPr>
        <w:t>nuo 15-os iki 62</w:t>
      </w:r>
      <w:r w:rsidR="003F54B4" w:rsidRPr="00AB4F91">
        <w:rPr>
          <w:sz w:val="20"/>
          <w:szCs w:val="20"/>
          <w:lang w:val="lt-LT"/>
        </w:rPr>
        <w:t>-os veiklos dienos: 70</w:t>
      </w:r>
      <w:r w:rsidR="00C4402B">
        <w:rPr>
          <w:sz w:val="20"/>
          <w:szCs w:val="20"/>
          <w:lang w:val="lt-LT"/>
        </w:rPr>
        <w:t xml:space="preserve"> </w:t>
      </w:r>
      <w:r w:rsidR="003F54B4" w:rsidRPr="00AB4F91">
        <w:rPr>
          <w:sz w:val="20"/>
          <w:szCs w:val="20"/>
          <w:lang w:val="lt-LT"/>
        </w:rPr>
        <w:t>% anksčiau lentelėje nurodytos sumos, vienam dalyviui dienai.</w:t>
      </w:r>
    </w:p>
    <w:p w14:paraId="55BB64C4" w14:textId="77777777" w:rsidR="003F54B4" w:rsidRPr="00606CA9" w:rsidRDefault="003F54B4" w:rsidP="003F54B4">
      <w:pPr>
        <w:spacing w:after="0" w:line="240" w:lineRule="auto"/>
        <w:rPr>
          <w:rFonts w:ascii="Times New Roman" w:hAnsi="Times New Roman" w:cs="Times New Roman"/>
          <w:u w:val="single"/>
          <w:lang w:val="lt-LT"/>
        </w:rPr>
      </w:pPr>
    </w:p>
    <w:tbl>
      <w:tblPr>
        <w:tblStyle w:val="TipTable"/>
        <w:tblW w:w="5000" w:type="pct"/>
        <w:tblLook w:val="04A0" w:firstRow="1" w:lastRow="0" w:firstColumn="1" w:lastColumn="0" w:noHBand="0" w:noVBand="1"/>
      </w:tblPr>
      <w:tblGrid>
        <w:gridCol w:w="627"/>
        <w:gridCol w:w="9557"/>
      </w:tblGrid>
      <w:tr w:rsidR="00715072" w:rsidRPr="00E60C33" w14:paraId="4C56469A" w14:textId="77777777" w:rsidTr="00BF023A">
        <w:trPr>
          <w:trHeight w:val="604"/>
        </w:trPr>
        <w:tc>
          <w:tcPr>
            <w:cnfStyle w:val="001000000000" w:firstRow="0" w:lastRow="0" w:firstColumn="1" w:lastColumn="0" w:oddVBand="0" w:evenVBand="0" w:oddHBand="0" w:evenHBand="0" w:firstRowFirstColumn="0" w:firstRowLastColumn="0" w:lastRowFirstColumn="0" w:lastRowLastColumn="0"/>
            <w:tcW w:w="308" w:type="pct"/>
          </w:tcPr>
          <w:p w14:paraId="11158C4C" w14:textId="77777777" w:rsidR="00715072" w:rsidRPr="00606CA9" w:rsidRDefault="00715072" w:rsidP="00BF023A">
            <w:pPr>
              <w:rPr>
                <w:lang w:val="lt-LT"/>
              </w:rPr>
            </w:pPr>
            <w:r w:rsidRPr="00606CA9">
              <w:rPr>
                <w:noProof/>
                <w:lang w:val="lt-LT" w:eastAsia="lt-LT"/>
              </w:rPr>
              <mc:AlternateContent>
                <mc:Choice Requires="wpg">
                  <w:drawing>
                    <wp:inline distT="0" distB="0" distL="0" distR="0" wp14:anchorId="39BF2879" wp14:editId="758072C9">
                      <wp:extent cx="141605" cy="141605"/>
                      <wp:effectExtent l="0" t="0" r="0" b="0"/>
                      <wp:docPr id="95"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6" name="Rectangle 96"/>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97" name="Freeform 97"/>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DD3F3E0"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">
                      <v:rect id="Rectangle 96"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JCwcMA&#10;AADbAAAADwAAAGRycy9kb3ducmV2LnhtbESPQWsCMRSE70L/Q3iF3jRZq9JdzUoplFovotX7Y/Pc&#10;Xbp5WZKo23/fFAoeh5n5hlmtB9uJK/nQOtaQTRQI4sqZlmsNx6/38QuIEJENdo5Jww8FWJcPoxUW&#10;xt14T9dDrEWCcChQQxNjX0gZqoYshonriZN3dt5iTNLX0ni8Jbjt5FSphbTYclposKe3hqrvw8Vq&#10;+FC7/HSpDauZzKbP7fZzn/u51k+Pw+sSRKQh3sP/7Y3RkC/g70v6Ab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qJCwcMAAADbAAAADwAAAAAAAAAAAAAAAACYAgAAZHJzL2Rv&#10;d25yZXYueG1sUEsFBgAAAAAEAAQA9QAAAIgDAAAAAA==&#10;" fillcolor="#5b9bd5 [3204]" stroked="f" strokeweight="0"/>
                      <v:shape id="Freeform 97"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3ecMA&#10;AADbAAAADwAAAGRycy9kb3ducmV2LnhtbESPT4vCMBTE7wv7HcJb8Lam7sG61SgiCHoQ/9+fzbOt&#10;Ni/dJmr10xtB2OMwM79hBqPGlOJKtSssK+i0IxDEqdUFZwp22+l3D4TzyBpLy6TgTg5Gw8+PASba&#10;3nhN143PRICwS1BB7n2VSOnSnAy6tq2Ig3e0tUEfZJ1JXeMtwE0pf6KoKw0WHBZyrGiSU3reXIyC&#10;5cGeHtu/VVbu59XO6kUar+KeUq2vZtwH4anx/+F3e6YV/Mbw+hJ+gB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F3ec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2B3F1F7" w14:textId="01FEE8B8" w:rsidR="00715072" w:rsidRPr="00606CA9" w:rsidRDefault="00715072" w:rsidP="00D2135E">
            <w:pPr>
              <w:pStyle w:val="TipText"/>
              <w:spacing w:after="0"/>
              <w:jc w:val="both"/>
              <w:cnfStyle w:val="000000000000" w:firstRow="0" w:lastRow="0" w:firstColumn="0" w:lastColumn="0" w:oddVBand="0" w:evenVBand="0" w:oddHBand="0" w:evenHBand="0" w:firstRowFirstColumn="0" w:firstRowLastColumn="0" w:lastRowFirstColumn="0" w:lastRowLastColumn="0"/>
              <w:rPr>
                <w:lang w:val="lt-LT"/>
              </w:rPr>
            </w:pPr>
            <w:r w:rsidRPr="00606CA9">
              <w:rPr>
                <w:color w:val="auto"/>
                <w:sz w:val="18"/>
                <w:szCs w:val="18"/>
                <w:lang w:val="lt-LT"/>
              </w:rPr>
              <w:t xml:space="preserve">Paraiškos formoje pragyvenimo išlaidos </w:t>
            </w:r>
            <w:r w:rsidR="00F62EAC">
              <w:rPr>
                <w:color w:val="auto"/>
                <w:sz w:val="18"/>
                <w:szCs w:val="18"/>
                <w:lang w:val="lt-LT"/>
              </w:rPr>
              <w:t>ap</w:t>
            </w:r>
            <w:r w:rsidRPr="00606CA9">
              <w:rPr>
                <w:color w:val="auto"/>
                <w:sz w:val="18"/>
                <w:szCs w:val="18"/>
                <w:lang w:val="lt-LT"/>
              </w:rPr>
              <w:t>skaičiuoja</w:t>
            </w:r>
            <w:r w:rsidR="003B3302" w:rsidRPr="00606CA9">
              <w:rPr>
                <w:color w:val="auto"/>
                <w:sz w:val="18"/>
                <w:szCs w:val="18"/>
                <w:lang w:val="lt-LT"/>
              </w:rPr>
              <w:t xml:space="preserve">mos automatiškai, </w:t>
            </w:r>
            <w:r w:rsidR="000333D9">
              <w:rPr>
                <w:color w:val="auto"/>
                <w:sz w:val="18"/>
                <w:szCs w:val="18"/>
                <w:lang w:val="lt-LT"/>
              </w:rPr>
              <w:t>prie atitinkamos(-ų) šalies(-</w:t>
            </w:r>
            <w:proofErr w:type="spellStart"/>
            <w:r w:rsidR="000333D9">
              <w:rPr>
                <w:color w:val="auto"/>
                <w:sz w:val="18"/>
                <w:szCs w:val="18"/>
                <w:lang w:val="lt-LT"/>
              </w:rPr>
              <w:t>ių</w:t>
            </w:r>
            <w:proofErr w:type="spellEnd"/>
            <w:r w:rsidR="000333D9">
              <w:rPr>
                <w:color w:val="auto"/>
                <w:sz w:val="18"/>
                <w:szCs w:val="18"/>
                <w:lang w:val="lt-LT"/>
              </w:rPr>
              <w:t>) grupės (-</w:t>
            </w:r>
            <w:proofErr w:type="spellStart"/>
            <w:r w:rsidR="000333D9">
              <w:rPr>
                <w:color w:val="auto"/>
                <w:sz w:val="18"/>
                <w:szCs w:val="18"/>
                <w:lang w:val="lt-LT"/>
              </w:rPr>
              <w:t>ių</w:t>
            </w:r>
            <w:proofErr w:type="spellEnd"/>
            <w:r w:rsidR="000333D9">
              <w:rPr>
                <w:color w:val="auto"/>
                <w:sz w:val="18"/>
                <w:szCs w:val="18"/>
                <w:lang w:val="lt-LT"/>
              </w:rPr>
              <w:t>) nurodžius planuojamą dalyvių skaičių ir mobilumo veiklos trukmės vidurkį, įskaitant kelionę (dienomis). Kad duomenys paraiškoje būtų suvesti teisingai ir biudžetas apskaičiuotas tinkamai paraiškos teikėjas turi naudotis „20</w:t>
            </w:r>
            <w:r w:rsidR="003D7AC9">
              <w:rPr>
                <w:color w:val="auto"/>
                <w:sz w:val="18"/>
                <w:szCs w:val="18"/>
                <w:lang w:val="lt-LT"/>
              </w:rPr>
              <w:t>20</w:t>
            </w:r>
            <w:r w:rsidR="000333D9">
              <w:rPr>
                <w:color w:val="auto"/>
                <w:sz w:val="18"/>
                <w:szCs w:val="18"/>
                <w:lang w:val="lt-LT"/>
              </w:rPr>
              <w:t xml:space="preserve"> m. </w:t>
            </w:r>
            <w:proofErr w:type="spellStart"/>
            <w:r w:rsidR="000333D9">
              <w:rPr>
                <w:color w:val="auto"/>
                <w:sz w:val="18"/>
                <w:szCs w:val="18"/>
                <w:lang w:val="lt-LT"/>
              </w:rPr>
              <w:t>mobilumų</w:t>
            </w:r>
            <w:proofErr w:type="spellEnd"/>
            <w:r w:rsidR="000333D9">
              <w:rPr>
                <w:color w:val="auto"/>
                <w:sz w:val="18"/>
                <w:szCs w:val="18"/>
                <w:lang w:val="lt-LT"/>
              </w:rPr>
              <w:t xml:space="preserve"> skaičiuokle“, kurią </w:t>
            </w:r>
            <w:r w:rsidR="00D2135E">
              <w:rPr>
                <w:color w:val="auto"/>
                <w:sz w:val="18"/>
                <w:szCs w:val="18"/>
                <w:lang w:val="lt-LT"/>
              </w:rPr>
              <w:t>reikia</w:t>
            </w:r>
            <w:r w:rsidR="000333D9">
              <w:rPr>
                <w:color w:val="auto"/>
                <w:sz w:val="18"/>
                <w:szCs w:val="18"/>
                <w:lang w:val="lt-LT"/>
              </w:rPr>
              <w:t xml:space="preserve"> pateikti kartu su paraiška. Skaičiuoklę rasite </w:t>
            </w:r>
            <w:hyperlink r:id="rId17" w:history="1">
              <w:r w:rsidR="003D7AC9" w:rsidRPr="00984BD2">
                <w:rPr>
                  <w:rStyle w:val="Hyperlink"/>
                  <w:sz w:val="18"/>
                  <w:szCs w:val="18"/>
                  <w:lang w:val="lt-LT"/>
                </w:rPr>
                <w:t>http://www.erasmus-plius.lt/puslapis/programos-vadovas-ir-kiti-dokumentai-216</w:t>
              </w:r>
            </w:hyperlink>
            <w:r w:rsidR="000333D9">
              <w:rPr>
                <w:color w:val="auto"/>
                <w:sz w:val="18"/>
                <w:szCs w:val="18"/>
                <w:lang w:val="lt-LT"/>
              </w:rPr>
              <w:t>.</w:t>
            </w:r>
            <w:r w:rsidRPr="00606CA9">
              <w:rPr>
                <w:color w:val="auto"/>
                <w:sz w:val="18"/>
                <w:szCs w:val="18"/>
                <w:lang w:val="lt-LT"/>
              </w:rPr>
              <w:t xml:space="preserve"> </w:t>
            </w:r>
          </w:p>
        </w:tc>
      </w:tr>
    </w:tbl>
    <w:p w14:paraId="24DF72CB" w14:textId="77777777" w:rsidR="00E85F6D" w:rsidRPr="00606CA9" w:rsidRDefault="00E85F6D" w:rsidP="00E85F6D">
      <w:pPr>
        <w:rPr>
          <w:lang w:val="lt-LT"/>
        </w:rPr>
      </w:pPr>
    </w:p>
    <w:p w14:paraId="2B438EFE" w14:textId="77777777" w:rsidR="00D827D3" w:rsidRPr="00AB4F91" w:rsidRDefault="00D827D3" w:rsidP="007434D9">
      <w:pPr>
        <w:jc w:val="both"/>
        <w:rPr>
          <w:sz w:val="20"/>
          <w:szCs w:val="20"/>
          <w:lang w:val="lt-LT"/>
        </w:rPr>
      </w:pPr>
      <w:r w:rsidRPr="00AB4F91">
        <w:rPr>
          <w:sz w:val="20"/>
          <w:szCs w:val="20"/>
          <w:lang w:val="lt-LT"/>
        </w:rPr>
        <w:t>Tuo atveju, jeigu mobilumo laikotarpiu yra numatyta pertrauka, apskaičiuojant dotaciją pragyvenimo išlaidoms padengti pertraukos laikotarpis nėra įskaičiuojamas.</w:t>
      </w:r>
    </w:p>
    <w:p w14:paraId="59D1776B" w14:textId="77777777" w:rsidR="00787CF1" w:rsidRPr="00606CA9" w:rsidRDefault="00787CF1" w:rsidP="00787CF1">
      <w:pPr>
        <w:pStyle w:val="Heading2"/>
        <w:rPr>
          <w:lang w:val="lt-LT"/>
        </w:rPr>
      </w:pPr>
      <w:bookmarkStart w:id="15" w:name="_Toc532457186"/>
      <w:r w:rsidRPr="00606CA9">
        <w:rPr>
          <w:lang w:val="lt-LT"/>
        </w:rPr>
        <w:t>Kursų mokesčių išlaidos</w:t>
      </w:r>
      <w:bookmarkEnd w:id="15"/>
    </w:p>
    <w:p w14:paraId="53DF3935" w14:textId="77777777" w:rsidR="00D73659" w:rsidRPr="00AB4F91" w:rsidRDefault="00D73659" w:rsidP="00D73659">
      <w:pPr>
        <w:rPr>
          <w:sz w:val="20"/>
          <w:szCs w:val="20"/>
          <w:lang w:val="lt-LT"/>
        </w:rPr>
      </w:pPr>
      <w:r w:rsidRPr="00AB4F91">
        <w:rPr>
          <w:sz w:val="20"/>
          <w:szCs w:val="20"/>
          <w:lang w:val="lt-LT"/>
        </w:rPr>
        <w:t>Kvalifikacijos tobulinimo kursams skiriama 70 EUR vienam dalyviui per dieną. Ne daugiau kaip 700 eurų vieniems kursams.</w:t>
      </w:r>
    </w:p>
    <w:p w14:paraId="35A29154" w14:textId="6342CD8A" w:rsidR="00D73659" w:rsidRPr="00AB4F91" w:rsidRDefault="00E4057A" w:rsidP="00D73659">
      <w:pPr>
        <w:rPr>
          <w:sz w:val="20"/>
          <w:szCs w:val="20"/>
          <w:lang w:val="lt-LT"/>
        </w:rPr>
      </w:pPr>
      <w:r w:rsidRPr="00AB4F91">
        <w:rPr>
          <w:b/>
          <w:sz w:val="20"/>
          <w:szCs w:val="20"/>
          <w:lang w:val="lt-LT"/>
        </w:rPr>
        <w:t>Svarbu:</w:t>
      </w:r>
      <w:r w:rsidRPr="00AB4F91">
        <w:rPr>
          <w:sz w:val="20"/>
          <w:szCs w:val="20"/>
          <w:lang w:val="lt-LT"/>
        </w:rPr>
        <w:t xml:space="preserve"> v</w:t>
      </w:r>
      <w:r w:rsidR="00D73659" w:rsidRPr="00AB4F91">
        <w:rPr>
          <w:sz w:val="20"/>
          <w:szCs w:val="20"/>
          <w:lang w:val="lt-LT"/>
        </w:rPr>
        <w:t xml:space="preserve">ienam </w:t>
      </w:r>
      <w:r w:rsidR="00A057B8" w:rsidRPr="00AB4F91">
        <w:rPr>
          <w:sz w:val="20"/>
          <w:szCs w:val="20"/>
          <w:lang w:val="lt-LT"/>
        </w:rPr>
        <w:t xml:space="preserve">ir tam pačiam </w:t>
      </w:r>
      <w:r w:rsidR="00D73659" w:rsidRPr="00AB4F91">
        <w:rPr>
          <w:sz w:val="20"/>
          <w:szCs w:val="20"/>
          <w:lang w:val="lt-LT"/>
        </w:rPr>
        <w:t xml:space="preserve">mobilumo projekto dalyviui vieno projekto įgyvendinimo metu iš viso yra skiriama ne daugiau nei 700 eurų kursų mokesčiams.  </w:t>
      </w:r>
    </w:p>
    <w:tbl>
      <w:tblPr>
        <w:tblStyle w:val="TipTable"/>
        <w:tblW w:w="5000" w:type="pct"/>
        <w:tblLook w:val="04A0" w:firstRow="1" w:lastRow="0" w:firstColumn="1" w:lastColumn="0" w:noHBand="0" w:noVBand="1"/>
      </w:tblPr>
      <w:tblGrid>
        <w:gridCol w:w="627"/>
        <w:gridCol w:w="9557"/>
      </w:tblGrid>
      <w:tr w:rsidR="000333D9" w:rsidRPr="00E60C33" w14:paraId="00C48AB6" w14:textId="77777777" w:rsidTr="00DB32ED">
        <w:trPr>
          <w:trHeight w:val="604"/>
        </w:trPr>
        <w:tc>
          <w:tcPr>
            <w:cnfStyle w:val="001000000000" w:firstRow="0" w:lastRow="0" w:firstColumn="1" w:lastColumn="0" w:oddVBand="0" w:evenVBand="0" w:oddHBand="0" w:evenHBand="0" w:firstRowFirstColumn="0" w:firstRowLastColumn="0" w:lastRowFirstColumn="0" w:lastRowLastColumn="0"/>
            <w:tcW w:w="308" w:type="pct"/>
          </w:tcPr>
          <w:p w14:paraId="38AE0CA5" w14:textId="77777777" w:rsidR="000333D9" w:rsidRPr="00606CA9" w:rsidRDefault="000333D9" w:rsidP="00DB32ED">
            <w:pPr>
              <w:rPr>
                <w:lang w:val="lt-LT"/>
              </w:rPr>
            </w:pPr>
            <w:r w:rsidRPr="00606CA9">
              <w:rPr>
                <w:noProof/>
                <w:lang w:val="lt-LT" w:eastAsia="lt-LT"/>
              </w:rPr>
              <mc:AlternateContent>
                <mc:Choice Requires="wpg">
                  <w:drawing>
                    <wp:inline distT="0" distB="0" distL="0" distR="0" wp14:anchorId="4B1E6A09" wp14:editId="68D6C8BD">
                      <wp:extent cx="141605" cy="141605"/>
                      <wp:effectExtent l="0" t="0" r="0" b="0"/>
                      <wp:docPr id="4"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 name="Rectangle 5"/>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4D0B41A"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">
                      <v:rect id="Rectangle 5"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s/cMA&#10;AADaAAAADwAAAGRycy9kb3ducmV2LnhtbESPzWrDMBCE74W+g9hCb4nkNAmNGzmUQsnPJThN7ou1&#10;tU2tlZGUxHn7qFDocZiZb5jlarCduJAPrWMN2ViBIK6cabnWcPz6HL2CCBHZYOeYNNwowKp4fFhi&#10;btyVS7ocYi0ShEOOGpoY+1zKUDVkMYxdT5y8b+ctxiR9LY3Ha4LbTk6UmkuLLaeFBnv6aKj6OZyt&#10;hrXaL07n2rCaymzy0u625cLPtH5+Gt7fQEQa4n/4r70xGmbweyXdAFn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xs/cMAAADaAAAADwAAAAAAAAAAAAAAAACYAgAAZHJzL2Rv&#10;d25yZXYueG1sUEsFBgAAAAAEAAQA9QAAAIgDAAAAAA==&#10;" fillcolor="#5b9bd5 [3204]" stroked="f" strokeweight="0"/>
                      <v:shape id="Freeform 6"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aw8IA&#10;AADaAAAADwAAAGRycy9kb3ducmV2LnhtbESPT4vCMBTE74LfITzBm6buQaVrLCII60HWv/e3zdu2&#10;a/NSm1i7fnojCB6HmfkNM0taU4qGaldYVjAaRiCIU6sLzhQcD6vBFITzyBpLy6Tgnxwk825nhrG2&#10;N95Rs/eZCBB2MSrIva9iKV2ak0E3tBVx8H5tbdAHWWdS13gLcFPKjygaS4MFh4UcK1rmlJ73V6Pg&#10;+8f+3Q+XbVae1tXR6k062U6mSvV77eIThKfWv8Ov9pdWMIb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xJrDwgAAANoAAAAPAAAAAAAAAAAAAAAAAJgCAABkcnMvZG93&#10;bnJldi54bWxQSwUGAAAAAAQABAD1AAAAhw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827FA93" w14:textId="19CD790F" w:rsidR="000333D9" w:rsidRPr="00606CA9" w:rsidRDefault="000333D9" w:rsidP="0025310E">
            <w:pPr>
              <w:pStyle w:val="TipText"/>
              <w:spacing w:after="0"/>
              <w:jc w:val="both"/>
              <w:cnfStyle w:val="000000000000" w:firstRow="0" w:lastRow="0" w:firstColumn="0" w:lastColumn="0" w:oddVBand="0" w:evenVBand="0" w:oddHBand="0" w:evenHBand="0" w:firstRowFirstColumn="0" w:firstRowLastColumn="0" w:lastRowFirstColumn="0" w:lastRowLastColumn="0"/>
              <w:rPr>
                <w:lang w:val="lt-LT"/>
              </w:rPr>
            </w:pPr>
            <w:r w:rsidRPr="00606CA9">
              <w:rPr>
                <w:color w:val="auto"/>
                <w:sz w:val="18"/>
                <w:szCs w:val="18"/>
                <w:lang w:val="lt-LT"/>
              </w:rPr>
              <w:t xml:space="preserve">Paraiškos formoje </w:t>
            </w:r>
            <w:r>
              <w:rPr>
                <w:color w:val="auto"/>
                <w:sz w:val="18"/>
                <w:szCs w:val="18"/>
                <w:lang w:val="lt-LT"/>
              </w:rPr>
              <w:t>kursų mokesčiai</w:t>
            </w:r>
            <w:r w:rsidRPr="00606CA9">
              <w:rPr>
                <w:color w:val="auto"/>
                <w:sz w:val="18"/>
                <w:szCs w:val="18"/>
                <w:lang w:val="lt-LT"/>
              </w:rPr>
              <w:t xml:space="preserve"> </w:t>
            </w:r>
            <w:r w:rsidR="00F62EAC">
              <w:rPr>
                <w:color w:val="auto"/>
                <w:sz w:val="18"/>
                <w:szCs w:val="18"/>
                <w:lang w:val="lt-LT"/>
              </w:rPr>
              <w:t>ap</w:t>
            </w:r>
            <w:r w:rsidRPr="00606CA9">
              <w:rPr>
                <w:color w:val="auto"/>
                <w:sz w:val="18"/>
                <w:szCs w:val="18"/>
                <w:lang w:val="lt-LT"/>
              </w:rPr>
              <w:t>skaičiuoja</w:t>
            </w:r>
            <w:r>
              <w:rPr>
                <w:color w:val="auto"/>
                <w:sz w:val="18"/>
                <w:szCs w:val="18"/>
                <w:lang w:val="lt-LT"/>
              </w:rPr>
              <w:t>mi</w:t>
            </w:r>
            <w:r w:rsidRPr="00606CA9">
              <w:rPr>
                <w:color w:val="auto"/>
                <w:sz w:val="18"/>
                <w:szCs w:val="18"/>
                <w:lang w:val="lt-LT"/>
              </w:rPr>
              <w:t xml:space="preserve"> automatiškai, </w:t>
            </w:r>
            <w:r>
              <w:rPr>
                <w:color w:val="auto"/>
                <w:sz w:val="18"/>
                <w:szCs w:val="18"/>
                <w:lang w:val="lt-LT"/>
              </w:rPr>
              <w:t xml:space="preserve">nurodžius planuojamą dalyvių skaičių ir </w:t>
            </w:r>
            <w:r w:rsidR="004B6BC2">
              <w:rPr>
                <w:color w:val="auto"/>
                <w:sz w:val="18"/>
                <w:szCs w:val="18"/>
                <w:lang w:val="lt-LT"/>
              </w:rPr>
              <w:t>kursų</w:t>
            </w:r>
            <w:r>
              <w:rPr>
                <w:color w:val="auto"/>
                <w:sz w:val="18"/>
                <w:szCs w:val="18"/>
                <w:lang w:val="lt-LT"/>
              </w:rPr>
              <w:t xml:space="preserve"> trukmės vidurkį, neįskaitant kelionės (dienomis). Kad duomenys paraiškoje būtų suvesti teisingai ir biudžetas apskaičiuotas tinkamai paraiškos teikėjas turi naudotis „</w:t>
            </w:r>
            <w:r w:rsidR="00043639">
              <w:rPr>
                <w:color w:val="auto"/>
                <w:sz w:val="18"/>
                <w:szCs w:val="18"/>
                <w:lang w:val="lt-LT"/>
              </w:rPr>
              <w:t xml:space="preserve">2020 </w:t>
            </w:r>
            <w:r>
              <w:rPr>
                <w:color w:val="auto"/>
                <w:sz w:val="18"/>
                <w:szCs w:val="18"/>
                <w:lang w:val="lt-LT"/>
              </w:rPr>
              <w:t xml:space="preserve">m. </w:t>
            </w:r>
            <w:proofErr w:type="spellStart"/>
            <w:r>
              <w:rPr>
                <w:color w:val="auto"/>
                <w:sz w:val="18"/>
                <w:szCs w:val="18"/>
                <w:lang w:val="lt-LT"/>
              </w:rPr>
              <w:t>mobilumų</w:t>
            </w:r>
            <w:proofErr w:type="spellEnd"/>
            <w:r>
              <w:rPr>
                <w:color w:val="auto"/>
                <w:sz w:val="18"/>
                <w:szCs w:val="18"/>
                <w:lang w:val="lt-LT"/>
              </w:rPr>
              <w:t xml:space="preserve"> skaičiuokle“, kurią </w:t>
            </w:r>
            <w:r w:rsidR="0025310E">
              <w:rPr>
                <w:color w:val="auto"/>
                <w:sz w:val="18"/>
                <w:szCs w:val="18"/>
                <w:lang w:val="lt-LT"/>
              </w:rPr>
              <w:t>reikia</w:t>
            </w:r>
            <w:r>
              <w:rPr>
                <w:color w:val="auto"/>
                <w:sz w:val="18"/>
                <w:szCs w:val="18"/>
                <w:lang w:val="lt-LT"/>
              </w:rPr>
              <w:t xml:space="preserve"> pateikti kartu su paraiška. Skaičiuoklę rasite </w:t>
            </w:r>
            <w:hyperlink r:id="rId18" w:history="1">
              <w:r w:rsidR="00A73A73" w:rsidRPr="00984BD2">
                <w:rPr>
                  <w:rStyle w:val="Hyperlink"/>
                  <w:sz w:val="18"/>
                  <w:szCs w:val="18"/>
                  <w:lang w:val="lt-LT"/>
                </w:rPr>
                <w:t>http://www.erasmus-plius.lt/puslapis/programos-vadovas-ir-kiti-dokumentai-216</w:t>
              </w:r>
            </w:hyperlink>
            <w:r>
              <w:rPr>
                <w:color w:val="auto"/>
                <w:sz w:val="18"/>
                <w:szCs w:val="18"/>
                <w:lang w:val="lt-LT"/>
              </w:rPr>
              <w:t>.</w:t>
            </w:r>
            <w:r w:rsidRPr="00606CA9">
              <w:rPr>
                <w:color w:val="auto"/>
                <w:sz w:val="18"/>
                <w:szCs w:val="18"/>
                <w:lang w:val="lt-LT"/>
              </w:rPr>
              <w:t xml:space="preserve"> </w:t>
            </w:r>
          </w:p>
        </w:tc>
      </w:tr>
    </w:tbl>
    <w:p w14:paraId="03B5272C" w14:textId="77777777" w:rsidR="00D827D3" w:rsidRPr="00606CA9" w:rsidRDefault="00D827D3" w:rsidP="00E85F6D">
      <w:pPr>
        <w:rPr>
          <w:lang w:val="lt-LT"/>
        </w:rPr>
      </w:pPr>
    </w:p>
    <w:p w14:paraId="57AC80E0" w14:textId="02C12E20" w:rsidR="007C4BDD" w:rsidRPr="00606CA9" w:rsidRDefault="001D56F4" w:rsidP="007C4BDD">
      <w:pPr>
        <w:pStyle w:val="Heading2"/>
        <w:rPr>
          <w:lang w:val="lt-LT"/>
        </w:rPr>
      </w:pPr>
      <w:bookmarkStart w:id="16" w:name="_Toc532457187"/>
      <w:r w:rsidRPr="00606CA9">
        <w:rPr>
          <w:lang w:val="lt-LT"/>
        </w:rPr>
        <w:t>Dalyvių su specialiaisiais poreikiais paramos išlaidos</w:t>
      </w:r>
      <w:bookmarkEnd w:id="16"/>
    </w:p>
    <w:p w14:paraId="0FD8EC91" w14:textId="77777777" w:rsidR="004230E3" w:rsidRPr="00AB4F91" w:rsidRDefault="004230E3" w:rsidP="007434D9">
      <w:pPr>
        <w:jc w:val="both"/>
        <w:rPr>
          <w:sz w:val="20"/>
          <w:szCs w:val="20"/>
          <w:lang w:val="lt-LT"/>
        </w:rPr>
      </w:pPr>
      <w:r w:rsidRPr="00AB4F91">
        <w:rPr>
          <w:sz w:val="20"/>
          <w:szCs w:val="20"/>
          <w:lang w:val="lt-LT"/>
        </w:rPr>
        <w:t>Paraiškoje yra galimybė numatyti papildomas lėšas specialiųjų</w:t>
      </w:r>
      <w:r w:rsidR="0071497F" w:rsidRPr="00AB4F91">
        <w:rPr>
          <w:sz w:val="20"/>
          <w:szCs w:val="20"/>
          <w:lang w:val="lt-LT"/>
        </w:rPr>
        <w:t xml:space="preserve"> poreikių dalyviams. Programoje „Erasmus+“ </w:t>
      </w:r>
      <w:r w:rsidRPr="00AB4F91">
        <w:rPr>
          <w:sz w:val="20"/>
          <w:szCs w:val="20"/>
          <w:lang w:val="lt-LT"/>
        </w:rPr>
        <w:t>specialiųjų poreikių turintis asmuo apibūdinamas kaip progr</w:t>
      </w:r>
      <w:r w:rsidR="005E2465" w:rsidRPr="00AB4F91">
        <w:rPr>
          <w:sz w:val="20"/>
          <w:szCs w:val="20"/>
          <w:lang w:val="lt-LT"/>
        </w:rPr>
        <w:t>amos dalyvis, kuris turi fizinių</w:t>
      </w:r>
      <w:r w:rsidRPr="00AB4F91">
        <w:rPr>
          <w:sz w:val="20"/>
          <w:szCs w:val="20"/>
          <w:lang w:val="lt-LT"/>
        </w:rPr>
        <w:t>, protin</w:t>
      </w:r>
      <w:r w:rsidR="005E2465" w:rsidRPr="00AB4F91">
        <w:rPr>
          <w:sz w:val="20"/>
          <w:szCs w:val="20"/>
          <w:lang w:val="lt-LT"/>
        </w:rPr>
        <w:t>ių</w:t>
      </w:r>
      <w:r w:rsidRPr="00AB4F91">
        <w:rPr>
          <w:sz w:val="20"/>
          <w:szCs w:val="20"/>
          <w:lang w:val="lt-LT"/>
        </w:rPr>
        <w:t xml:space="preserve"> ar kitų su sveikata susijusių sunkumų</w:t>
      </w:r>
      <w:r w:rsidR="005E2465" w:rsidRPr="00AB4F91">
        <w:rPr>
          <w:sz w:val="20"/>
          <w:szCs w:val="20"/>
          <w:lang w:val="lt-LT"/>
        </w:rPr>
        <w:t>,</w:t>
      </w:r>
      <w:r w:rsidRPr="00AB4F91">
        <w:rPr>
          <w:sz w:val="20"/>
          <w:szCs w:val="20"/>
          <w:lang w:val="lt-LT"/>
        </w:rPr>
        <w:t xml:space="preserve"> kurie gali apsunkinti jo dalyvavimą mobilumo veikloje.</w:t>
      </w:r>
    </w:p>
    <w:p w14:paraId="0FF82C54" w14:textId="77777777" w:rsidR="0071497F" w:rsidRPr="00606CA9" w:rsidRDefault="0071497F" w:rsidP="00B517D0">
      <w:pPr>
        <w:rPr>
          <w:sz w:val="20"/>
          <w:szCs w:val="20"/>
          <w:lang w:val="lt-LT"/>
        </w:rPr>
      </w:pPr>
    </w:p>
    <w:p w14:paraId="3EC94817" w14:textId="77777777" w:rsidR="004230E3" w:rsidRPr="00606CA9" w:rsidRDefault="004230E3" w:rsidP="004230E3">
      <w:pPr>
        <w:spacing w:after="80"/>
        <w:rPr>
          <w:color w:val="auto"/>
          <w:lang w:val="lt-LT"/>
        </w:rPr>
      </w:pPr>
      <w:r w:rsidRPr="00606CA9">
        <w:rPr>
          <w:b/>
          <w:color w:val="1F4E79"/>
          <w:sz w:val="20"/>
          <w:szCs w:val="20"/>
          <w:lang w:val="lt-LT"/>
        </w:rPr>
        <w:t>Dažniausiai užduodami klausimai:</w:t>
      </w:r>
    </w:p>
    <w:tbl>
      <w:tblPr>
        <w:tblStyle w:val="ResumeTable"/>
        <w:tblW w:w="10065" w:type="dxa"/>
        <w:tblLook w:val="04A0" w:firstRow="1" w:lastRow="0" w:firstColumn="1" w:lastColumn="0" w:noHBand="0" w:noVBand="1"/>
      </w:tblPr>
      <w:tblGrid>
        <w:gridCol w:w="2268"/>
        <w:gridCol w:w="7797"/>
      </w:tblGrid>
      <w:tr w:rsidR="004230E3" w:rsidRPr="00B633EB" w14:paraId="26273366" w14:textId="77777777" w:rsidTr="00BF023A">
        <w:tc>
          <w:tcPr>
            <w:tcW w:w="2268" w:type="dxa"/>
            <w:tcBorders>
              <w:right w:val="single" w:sz="4" w:space="0" w:color="0070C0"/>
            </w:tcBorders>
          </w:tcPr>
          <w:p w14:paraId="4ADF6F53" w14:textId="77777777" w:rsidR="004230E3" w:rsidRPr="00606CA9" w:rsidRDefault="004230E3" w:rsidP="00BF023A">
            <w:pPr>
              <w:rPr>
                <w:b/>
                <w:color w:val="1F4E79"/>
                <w:lang w:val="lt-LT"/>
              </w:rPr>
            </w:pPr>
            <w:r w:rsidRPr="00606CA9">
              <w:rPr>
                <w:b/>
                <w:color w:val="1F4E79"/>
                <w:lang w:val="lt-LT"/>
              </w:rPr>
              <w:t>Kaip paraiškoje suplanuoti specialiųjų poreikių dalyvių lėšas?</w:t>
            </w:r>
          </w:p>
        </w:tc>
        <w:tc>
          <w:tcPr>
            <w:tcW w:w="7797" w:type="dxa"/>
            <w:tcBorders>
              <w:left w:val="single" w:sz="4" w:space="0" w:color="0070C0"/>
            </w:tcBorders>
          </w:tcPr>
          <w:p w14:paraId="78BE9C3D" w14:textId="7CC8F61A" w:rsidR="004230E3" w:rsidRPr="00AB4F91" w:rsidRDefault="004230E3" w:rsidP="007434D9">
            <w:pPr>
              <w:ind w:left="141"/>
              <w:jc w:val="both"/>
              <w:rPr>
                <w:color w:val="404040" w:themeColor="text1" w:themeTint="BF"/>
                <w:lang w:val="lt-LT"/>
              </w:rPr>
            </w:pPr>
            <w:r w:rsidRPr="00AB4F91">
              <w:rPr>
                <w:color w:val="404040" w:themeColor="text1" w:themeTint="BF"/>
                <w:lang w:val="lt-LT"/>
              </w:rPr>
              <w:t xml:space="preserve">Projekto </w:t>
            </w:r>
            <w:r w:rsidR="00A057B8" w:rsidRPr="00AB4F91">
              <w:rPr>
                <w:color w:val="404040" w:themeColor="text1" w:themeTint="BF"/>
                <w:lang w:val="lt-LT"/>
              </w:rPr>
              <w:t>paraiškos dalyje</w:t>
            </w:r>
            <w:r w:rsidRPr="00AB4F91">
              <w:rPr>
                <w:color w:val="404040" w:themeColor="text1" w:themeTint="BF"/>
                <w:lang w:val="lt-LT"/>
              </w:rPr>
              <w:t xml:space="preserve"> </w:t>
            </w:r>
            <w:r w:rsidR="007B340C">
              <w:rPr>
                <w:color w:val="404040" w:themeColor="text1" w:themeTint="BF"/>
                <w:lang w:val="lt-LT"/>
              </w:rPr>
              <w:t>„</w:t>
            </w:r>
            <w:r w:rsidR="00DB32ED" w:rsidRPr="00AB4F91">
              <w:rPr>
                <w:color w:val="404040" w:themeColor="text1" w:themeTint="BF"/>
                <w:lang w:val="lt-LT"/>
              </w:rPr>
              <w:t>Ypatingosios išlaidos</w:t>
            </w:r>
            <w:r w:rsidR="007B340C">
              <w:rPr>
                <w:color w:val="404040" w:themeColor="text1" w:themeTint="BF"/>
                <w:lang w:val="lt-LT"/>
              </w:rPr>
              <w:t>“</w:t>
            </w:r>
            <w:r w:rsidR="007B340C" w:rsidRPr="00AB4F91">
              <w:rPr>
                <w:color w:val="404040" w:themeColor="text1" w:themeTint="BF"/>
                <w:lang w:val="lt-LT"/>
              </w:rPr>
              <w:t xml:space="preserve"> </w:t>
            </w:r>
            <w:r w:rsidRPr="00AB4F91">
              <w:rPr>
                <w:color w:val="404040" w:themeColor="text1" w:themeTint="BF"/>
                <w:lang w:val="lt-LT"/>
              </w:rPr>
              <w:t xml:space="preserve">(angl. </w:t>
            </w:r>
            <w:proofErr w:type="spellStart"/>
            <w:r w:rsidR="00A057B8" w:rsidRPr="00C4402B">
              <w:rPr>
                <w:i/>
                <w:color w:val="404040" w:themeColor="text1" w:themeTint="BF"/>
                <w:lang w:val="lt-LT"/>
              </w:rPr>
              <w:t>Special</w:t>
            </w:r>
            <w:proofErr w:type="spellEnd"/>
            <w:r w:rsidR="00A057B8" w:rsidRPr="00C4402B">
              <w:rPr>
                <w:i/>
                <w:color w:val="404040" w:themeColor="text1" w:themeTint="BF"/>
                <w:lang w:val="lt-LT"/>
              </w:rPr>
              <w:t xml:space="preserve"> </w:t>
            </w:r>
            <w:proofErr w:type="spellStart"/>
            <w:r w:rsidR="00A057B8" w:rsidRPr="00C4402B">
              <w:rPr>
                <w:i/>
                <w:color w:val="404040" w:themeColor="text1" w:themeTint="BF"/>
                <w:lang w:val="lt-LT"/>
              </w:rPr>
              <w:t>Costs</w:t>
            </w:r>
            <w:proofErr w:type="spellEnd"/>
            <w:r w:rsidRPr="00AB4F91">
              <w:rPr>
                <w:color w:val="404040" w:themeColor="text1" w:themeTint="BF"/>
                <w:lang w:val="lt-LT"/>
              </w:rPr>
              <w:t>)</w:t>
            </w:r>
            <w:r w:rsidR="003724B0" w:rsidRPr="00AB4F91">
              <w:rPr>
                <w:color w:val="404040" w:themeColor="text1" w:themeTint="BF"/>
                <w:lang w:val="lt-LT"/>
              </w:rPr>
              <w:t xml:space="preserve">, skiltyje „Lėšos specialiesiems poreikiams“ (angl. </w:t>
            </w:r>
            <w:proofErr w:type="spellStart"/>
            <w:r w:rsidR="003724B0" w:rsidRPr="00C4402B">
              <w:rPr>
                <w:i/>
                <w:color w:val="404040" w:themeColor="text1" w:themeTint="BF"/>
                <w:lang w:val="lt-LT"/>
              </w:rPr>
              <w:t>Special</w:t>
            </w:r>
            <w:proofErr w:type="spellEnd"/>
            <w:r w:rsidR="003724B0" w:rsidRPr="00C4402B">
              <w:rPr>
                <w:i/>
                <w:color w:val="404040" w:themeColor="text1" w:themeTint="BF"/>
                <w:lang w:val="lt-LT"/>
              </w:rPr>
              <w:t xml:space="preserve"> </w:t>
            </w:r>
            <w:proofErr w:type="spellStart"/>
            <w:r w:rsidR="003724B0" w:rsidRPr="00C4402B">
              <w:rPr>
                <w:i/>
                <w:color w:val="404040" w:themeColor="text1" w:themeTint="BF"/>
                <w:lang w:val="lt-LT"/>
              </w:rPr>
              <w:t>Needs</w:t>
            </w:r>
            <w:proofErr w:type="spellEnd"/>
            <w:r w:rsidR="003724B0" w:rsidRPr="00C4402B">
              <w:rPr>
                <w:i/>
                <w:color w:val="404040" w:themeColor="text1" w:themeTint="BF"/>
                <w:lang w:val="lt-LT"/>
              </w:rPr>
              <w:t xml:space="preserve"> Support</w:t>
            </w:r>
            <w:r w:rsidR="003724B0" w:rsidRPr="00AB4F91">
              <w:rPr>
                <w:color w:val="404040" w:themeColor="text1" w:themeTint="BF"/>
                <w:lang w:val="lt-LT"/>
              </w:rPr>
              <w:t xml:space="preserve">) </w:t>
            </w:r>
            <w:r w:rsidRPr="00AB4F91">
              <w:rPr>
                <w:color w:val="404040" w:themeColor="text1" w:themeTint="BF"/>
                <w:lang w:val="lt-LT"/>
              </w:rPr>
              <w:t>nurodomos papildomos išlaidos, tiesiogiai susijusios su negalią turinčiais dalyviais ir lydinčiais asmenimis (įskaitant išlaidas</w:t>
            </w:r>
            <w:r w:rsidR="003724B0" w:rsidRPr="00AB4F91">
              <w:rPr>
                <w:color w:val="404040" w:themeColor="text1" w:themeTint="BF"/>
                <w:lang w:val="lt-LT"/>
              </w:rPr>
              <w:t>,</w:t>
            </w:r>
            <w:r w:rsidRPr="00AB4F91">
              <w:rPr>
                <w:color w:val="404040" w:themeColor="text1" w:themeTint="BF"/>
                <w:lang w:val="lt-LT"/>
              </w:rPr>
              <w:t xml:space="preserve"> susijusias su kelione ir pragyvenimu, jeigu jos yra pagrįstos ir šiems dalyviams neprašyta dotacijos pagal biudžeto kategorijas „Kelionės išlaidos“ ir „Pragyvenimo išlaidos“). </w:t>
            </w:r>
          </w:p>
          <w:p w14:paraId="437CCF3D" w14:textId="19409CC6" w:rsidR="009E78E2" w:rsidRPr="00E346D7" w:rsidRDefault="004230E3" w:rsidP="00C4402B">
            <w:pPr>
              <w:ind w:left="141"/>
              <w:jc w:val="both"/>
              <w:rPr>
                <w:color w:val="404040" w:themeColor="text1" w:themeTint="BF"/>
                <w:lang w:val="lt-LT"/>
              </w:rPr>
            </w:pPr>
            <w:r w:rsidRPr="00AB4F91">
              <w:rPr>
                <w:color w:val="404040" w:themeColor="text1" w:themeTint="BF"/>
                <w:lang w:val="lt-LT"/>
              </w:rPr>
              <w:t xml:space="preserve">Toks prašymas skirti finansinę paramą turi būti pagrįstas paraiškos </w:t>
            </w:r>
            <w:r w:rsidR="00EE3727" w:rsidRPr="00AB4F91">
              <w:rPr>
                <w:color w:val="404040" w:themeColor="text1" w:themeTint="BF"/>
                <w:lang w:val="lt-LT"/>
              </w:rPr>
              <w:t>dalies</w:t>
            </w:r>
            <w:r w:rsidRPr="00AB4F91">
              <w:rPr>
                <w:color w:val="404040" w:themeColor="text1" w:themeTint="BF"/>
                <w:lang w:val="lt-LT"/>
              </w:rPr>
              <w:t xml:space="preserve"> </w:t>
            </w:r>
            <w:r w:rsidR="00DB32ED" w:rsidRPr="00AB4F91">
              <w:rPr>
                <w:color w:val="404040" w:themeColor="text1" w:themeTint="BF"/>
                <w:lang w:val="lt-LT"/>
              </w:rPr>
              <w:t>„Ypatingosios išlaidos“</w:t>
            </w:r>
            <w:r w:rsidRPr="00AB4F91">
              <w:rPr>
                <w:color w:val="404040" w:themeColor="text1" w:themeTint="BF"/>
                <w:lang w:val="lt-LT"/>
              </w:rPr>
              <w:t xml:space="preserve"> </w:t>
            </w:r>
            <w:r w:rsidR="00EE3727" w:rsidRPr="00AB4F91">
              <w:rPr>
                <w:color w:val="404040" w:themeColor="text1" w:themeTint="BF"/>
                <w:lang w:val="lt-LT"/>
              </w:rPr>
              <w:t xml:space="preserve">(angl. </w:t>
            </w:r>
            <w:proofErr w:type="spellStart"/>
            <w:r w:rsidR="00EE3727" w:rsidRPr="00C4402B">
              <w:rPr>
                <w:i/>
                <w:color w:val="404040" w:themeColor="text1" w:themeTint="BF"/>
                <w:lang w:val="lt-LT"/>
              </w:rPr>
              <w:t>Special</w:t>
            </w:r>
            <w:proofErr w:type="spellEnd"/>
            <w:r w:rsidR="00EE3727" w:rsidRPr="00C4402B">
              <w:rPr>
                <w:i/>
                <w:color w:val="404040" w:themeColor="text1" w:themeTint="BF"/>
                <w:lang w:val="lt-LT"/>
              </w:rPr>
              <w:t xml:space="preserve"> </w:t>
            </w:r>
            <w:proofErr w:type="spellStart"/>
            <w:r w:rsidR="00EE3727" w:rsidRPr="00C4402B">
              <w:rPr>
                <w:i/>
                <w:color w:val="404040" w:themeColor="text1" w:themeTint="BF"/>
                <w:lang w:val="lt-LT"/>
              </w:rPr>
              <w:t>Costs</w:t>
            </w:r>
            <w:proofErr w:type="spellEnd"/>
            <w:r w:rsidR="00EE3727" w:rsidRPr="00AB4F91">
              <w:rPr>
                <w:color w:val="404040" w:themeColor="text1" w:themeTint="BF"/>
                <w:lang w:val="lt-LT"/>
              </w:rPr>
              <w:t xml:space="preserve">) </w:t>
            </w:r>
            <w:r w:rsidR="00560504" w:rsidRPr="00AB4F91">
              <w:rPr>
                <w:color w:val="404040" w:themeColor="text1" w:themeTint="BF"/>
                <w:lang w:val="lt-LT"/>
              </w:rPr>
              <w:t xml:space="preserve">laukelyje </w:t>
            </w:r>
            <w:r w:rsidRPr="00AB4F91">
              <w:rPr>
                <w:color w:val="404040" w:themeColor="text1" w:themeTint="BF"/>
                <w:lang w:val="lt-LT"/>
              </w:rPr>
              <w:t>„Išlaidų aprašymas</w:t>
            </w:r>
            <w:r w:rsidR="00EE3727" w:rsidRPr="00AB4F91">
              <w:rPr>
                <w:color w:val="404040" w:themeColor="text1" w:themeTint="BF"/>
                <w:lang w:val="lt-LT"/>
              </w:rPr>
              <w:t xml:space="preserve"> ir pagrindimas</w:t>
            </w:r>
            <w:r w:rsidRPr="00AB4F91">
              <w:rPr>
                <w:color w:val="404040" w:themeColor="text1" w:themeTint="BF"/>
                <w:lang w:val="lt-LT"/>
              </w:rPr>
              <w:t>“</w:t>
            </w:r>
            <w:r w:rsidR="00EE3727" w:rsidRPr="00AB4F91">
              <w:rPr>
                <w:color w:val="404040" w:themeColor="text1" w:themeTint="BF"/>
                <w:lang w:val="lt-LT"/>
              </w:rPr>
              <w:t xml:space="preserve"> (angl. </w:t>
            </w:r>
            <w:proofErr w:type="spellStart"/>
            <w:r w:rsidR="00EE3727" w:rsidRPr="00C4402B">
              <w:rPr>
                <w:i/>
                <w:color w:val="404040" w:themeColor="text1" w:themeTint="BF"/>
                <w:lang w:val="lt-LT"/>
              </w:rPr>
              <w:t>Description</w:t>
            </w:r>
            <w:proofErr w:type="spellEnd"/>
            <w:r w:rsidR="00EE3727" w:rsidRPr="00C4402B">
              <w:rPr>
                <w:i/>
                <w:color w:val="404040" w:themeColor="text1" w:themeTint="BF"/>
                <w:lang w:val="lt-LT"/>
              </w:rPr>
              <w:t xml:space="preserve"> </w:t>
            </w:r>
            <w:proofErr w:type="spellStart"/>
            <w:r w:rsidR="00EE3727" w:rsidRPr="00C4402B">
              <w:rPr>
                <w:i/>
                <w:color w:val="404040" w:themeColor="text1" w:themeTint="BF"/>
                <w:lang w:val="lt-LT"/>
              </w:rPr>
              <w:t>and</w:t>
            </w:r>
            <w:proofErr w:type="spellEnd"/>
            <w:r w:rsidR="00EE3727" w:rsidRPr="00C4402B">
              <w:rPr>
                <w:i/>
                <w:color w:val="404040" w:themeColor="text1" w:themeTint="BF"/>
                <w:lang w:val="lt-LT"/>
              </w:rPr>
              <w:t xml:space="preserve"> </w:t>
            </w:r>
            <w:proofErr w:type="spellStart"/>
            <w:r w:rsidR="00EE3727" w:rsidRPr="00C4402B">
              <w:rPr>
                <w:i/>
                <w:color w:val="404040" w:themeColor="text1" w:themeTint="BF"/>
                <w:lang w:val="lt-LT"/>
              </w:rPr>
              <w:t>Justification</w:t>
            </w:r>
            <w:proofErr w:type="spellEnd"/>
            <w:r w:rsidR="00EE3727" w:rsidRPr="00AB4F91">
              <w:rPr>
                <w:color w:val="404040" w:themeColor="text1" w:themeTint="BF"/>
                <w:lang w:val="lt-LT"/>
              </w:rPr>
              <w:t>)</w:t>
            </w:r>
            <w:r w:rsidRPr="00AB4F91">
              <w:rPr>
                <w:color w:val="404040" w:themeColor="text1" w:themeTint="BF"/>
                <w:lang w:val="lt-LT"/>
              </w:rPr>
              <w:t xml:space="preserve">. </w:t>
            </w:r>
          </w:p>
        </w:tc>
      </w:tr>
      <w:tr w:rsidR="004230E3" w:rsidRPr="00E60C33" w14:paraId="7FC33716" w14:textId="77777777" w:rsidTr="00BF023A">
        <w:tc>
          <w:tcPr>
            <w:tcW w:w="2268" w:type="dxa"/>
            <w:tcBorders>
              <w:right w:val="single" w:sz="4" w:space="0" w:color="0070C0"/>
            </w:tcBorders>
          </w:tcPr>
          <w:p w14:paraId="48EB9A88" w14:textId="77777777" w:rsidR="004230E3" w:rsidRPr="00606CA9" w:rsidRDefault="004230E3" w:rsidP="00BF023A">
            <w:pPr>
              <w:rPr>
                <w:b/>
                <w:color w:val="1F4E79"/>
                <w:lang w:val="lt-LT"/>
              </w:rPr>
            </w:pPr>
            <w:r w:rsidRPr="00606CA9">
              <w:rPr>
                <w:b/>
                <w:color w:val="1F4E79"/>
                <w:lang w:val="lt-LT"/>
              </w:rPr>
              <w:lastRenderedPageBreak/>
              <w:t>Ar specialių poreikių dalyviams galima numatyti lydintįjį asmenį?</w:t>
            </w:r>
          </w:p>
        </w:tc>
        <w:tc>
          <w:tcPr>
            <w:tcW w:w="7797" w:type="dxa"/>
            <w:tcBorders>
              <w:left w:val="single" w:sz="4" w:space="0" w:color="0070C0"/>
            </w:tcBorders>
          </w:tcPr>
          <w:p w14:paraId="11944261" w14:textId="44963C74" w:rsidR="004230E3" w:rsidRPr="00E346D7" w:rsidRDefault="004230E3" w:rsidP="007B340C">
            <w:pPr>
              <w:spacing w:line="276" w:lineRule="auto"/>
              <w:ind w:left="141"/>
              <w:jc w:val="both"/>
              <w:rPr>
                <w:color w:val="404040" w:themeColor="text1" w:themeTint="BF"/>
                <w:lang w:val="lt-LT"/>
              </w:rPr>
            </w:pPr>
            <w:r w:rsidRPr="00E346D7">
              <w:rPr>
                <w:color w:val="404040" w:themeColor="text1" w:themeTint="BF"/>
                <w:lang w:val="lt-LT"/>
              </w:rPr>
              <w:t xml:space="preserve">Taip, galima. </w:t>
            </w:r>
            <w:r w:rsidR="007B340C">
              <w:rPr>
                <w:color w:val="404040" w:themeColor="text1" w:themeTint="BF"/>
                <w:lang w:val="lt-LT"/>
              </w:rPr>
              <w:t>P</w:t>
            </w:r>
            <w:r w:rsidR="007B340C" w:rsidRPr="00E346D7">
              <w:rPr>
                <w:color w:val="404040" w:themeColor="text1" w:themeTint="BF"/>
                <w:lang w:val="lt-LT"/>
              </w:rPr>
              <w:t xml:space="preserve">rogramos </w:t>
            </w:r>
            <w:r w:rsidRPr="00E346D7">
              <w:rPr>
                <w:color w:val="404040" w:themeColor="text1" w:themeTint="BF"/>
                <w:lang w:val="lt-LT"/>
              </w:rPr>
              <w:t>„Erasmus+“ vadove lydintis asmuo apibrėžiamas (vienas iš apibrėžimų) kaip asmuo, lydintis specialiųjų poreikių turinčius mobilumo veiklos dalyvius (besimokančius asmenis, darbuotojus arba su jaunimu dirbančius asmenis), kad užtikrintų jų apsaugą, teiktų jiems paramą ir papildomą pagalbą. Lydinčiojo asmens poreikį būtina pagrįsti paraiškoje.</w:t>
            </w:r>
          </w:p>
        </w:tc>
      </w:tr>
    </w:tbl>
    <w:tbl>
      <w:tblPr>
        <w:tblStyle w:val="TipTable"/>
        <w:tblW w:w="5000" w:type="pct"/>
        <w:tblLook w:val="04A0" w:firstRow="1" w:lastRow="0" w:firstColumn="1" w:lastColumn="0" w:noHBand="0" w:noVBand="1"/>
      </w:tblPr>
      <w:tblGrid>
        <w:gridCol w:w="627"/>
        <w:gridCol w:w="9557"/>
      </w:tblGrid>
      <w:tr w:rsidR="007C4BDD" w:rsidRPr="00E60C33" w14:paraId="1511B623" w14:textId="77777777" w:rsidTr="00214C0B">
        <w:trPr>
          <w:trHeight w:val="822"/>
        </w:trPr>
        <w:tc>
          <w:tcPr>
            <w:cnfStyle w:val="001000000000" w:firstRow="0" w:lastRow="0" w:firstColumn="1" w:lastColumn="0" w:oddVBand="0" w:evenVBand="0" w:oddHBand="0" w:evenHBand="0" w:firstRowFirstColumn="0" w:firstRowLastColumn="0" w:lastRowFirstColumn="0" w:lastRowLastColumn="0"/>
            <w:tcW w:w="308" w:type="pct"/>
          </w:tcPr>
          <w:p w14:paraId="7F253B81" w14:textId="77777777" w:rsidR="007C4BDD" w:rsidRPr="00606CA9" w:rsidRDefault="007C4BDD" w:rsidP="00E22AEE">
            <w:pPr>
              <w:rPr>
                <w:lang w:val="lt-LT"/>
              </w:rPr>
            </w:pPr>
            <w:r w:rsidRPr="00606CA9">
              <w:rPr>
                <w:noProof/>
                <w:lang w:val="lt-LT" w:eastAsia="lt-LT"/>
              </w:rPr>
              <mc:AlternateContent>
                <mc:Choice Requires="wpg">
                  <w:drawing>
                    <wp:inline distT="0" distB="0" distL="0" distR="0" wp14:anchorId="5BC07823" wp14:editId="01CDBEF2">
                      <wp:extent cx="141605" cy="141605"/>
                      <wp:effectExtent l="0" t="0" r="0" b="0"/>
                      <wp:docPr id="83"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4" name="Rectangle 84"/>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85" name="Freeform 85"/>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BAF700F"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">
                      <v:rect id="Rectangle 84"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Xv8MMA&#10;AADbAAAADwAAAGRycy9kb3ducmV2LnhtbESPT2sCMRTE74V+h/CE3mqy1oquxqUI0tqL+O/+2Dx3&#10;FzcvSxJ1++0bodDjMDO/YRZFb1txIx8axxqyoQJBXDrTcKXheFi/TkGEiGywdUwafihAsXx+WmBu&#10;3J13dNvHSiQIhxw11DF2uZShrMliGLqOOHln5y3GJH0ljcd7gttWjpSaSIsNp4UaO1rVVF72V6vh&#10;U21np2tlWI1lNnprvje7mX/X+mXQf8xBROrjf/iv/WU0TMf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Xv8MMAAADbAAAADwAAAAAAAAAAAAAAAACYAgAAZHJzL2Rv&#10;d25yZXYueG1sUEsFBgAAAAAEAAQA9QAAAIgDAAAAAA==&#10;" fillcolor="#5b9bd5 [3204]" stroked="f" strokeweight="0"/>
                      <v:shape id="Freeform 85"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aSMMA&#10;AADbAAAADwAAAGRycy9kb3ducmV2LnhtbESPT4vCMBTE74LfITzBm6YuuJZqFBEW9CD+3fuzebbV&#10;5qU2Ubv76c2CsMdhZn7DTGaNKcWDaldYVjDoRyCIU6sLzhQcD1+9GITzyBpLy6TghxzMpu3WBBNt&#10;n7yjx95nIkDYJagg975KpHRpTgZd31bEwTvb2qAPss6krvEZ4KaUH1H0KQ0WHBZyrGiRU3rd342C&#10;zclefg+3bVZ+r6qj1et0tB3FSnU7zXwMwlPj/8Pv9lIriIfw9yX8AD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baSMMAAADbAAAADwAAAAAAAAAAAAAAAACYAgAAZHJzL2Rv&#10;d25yZXYueG1sUEsFBgAAAAAEAAQA9QAAAIgD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5268AF16" w14:textId="17464CF1" w:rsidR="007C4BDD" w:rsidRPr="00606CA9" w:rsidRDefault="0071497F" w:rsidP="007434D9">
            <w:pPr>
              <w:pStyle w:val="TipText"/>
              <w:spacing w:after="0"/>
              <w:jc w:val="both"/>
              <w:cnfStyle w:val="000000000000" w:firstRow="0" w:lastRow="0" w:firstColumn="0" w:lastColumn="0" w:oddVBand="0" w:evenVBand="0" w:oddHBand="0" w:evenHBand="0" w:firstRowFirstColumn="0" w:firstRowLastColumn="0" w:lastRowFirstColumn="0" w:lastRowLastColumn="0"/>
              <w:rPr>
                <w:lang w:val="lt-LT"/>
              </w:rPr>
            </w:pPr>
            <w:r>
              <w:rPr>
                <w:color w:val="auto"/>
                <w:sz w:val="18"/>
                <w:szCs w:val="18"/>
                <w:lang w:val="lt-LT"/>
              </w:rPr>
              <w:t>Š</w:t>
            </w:r>
            <w:r w:rsidR="009E78E2" w:rsidRPr="00606CA9">
              <w:rPr>
                <w:color w:val="auto"/>
                <w:sz w:val="18"/>
                <w:szCs w:val="18"/>
                <w:lang w:val="lt-LT"/>
              </w:rPr>
              <w:t>ioms išlaidoms normos netaikomos, remiamasi realiomis kainomis</w:t>
            </w:r>
            <w:r w:rsidR="009E78E2" w:rsidRPr="00606CA9">
              <w:rPr>
                <w:color w:val="auto"/>
                <w:lang w:val="lt-LT"/>
              </w:rPr>
              <w:t xml:space="preserve">. </w:t>
            </w:r>
            <w:r w:rsidR="009E78E2" w:rsidRPr="00606CA9">
              <w:rPr>
                <w:color w:val="auto"/>
                <w:sz w:val="18"/>
                <w:szCs w:val="18"/>
                <w:lang w:val="lt-LT"/>
              </w:rPr>
              <w:t>Už lėšas, skirtas dalyviams, turintiems specialiųjų poreikių, atsiskaitoma pagal realias išlaidas ir remiantis jas pagrindžiančiais dokumentais (sąskaitomis faktūr</w:t>
            </w:r>
            <w:r w:rsidR="00560504">
              <w:rPr>
                <w:color w:val="auto"/>
                <w:sz w:val="18"/>
                <w:szCs w:val="18"/>
                <w:lang w:val="lt-LT"/>
              </w:rPr>
              <w:t>omis</w:t>
            </w:r>
            <w:r w:rsidR="009E78E2" w:rsidRPr="00606CA9">
              <w:rPr>
                <w:color w:val="auto"/>
                <w:sz w:val="18"/>
                <w:szCs w:val="18"/>
                <w:lang w:val="lt-LT"/>
              </w:rPr>
              <w:t>, mokėjimo dokumentais ir pan.).</w:t>
            </w:r>
          </w:p>
        </w:tc>
      </w:tr>
    </w:tbl>
    <w:p w14:paraId="638519B4" w14:textId="77777777" w:rsidR="00D73659" w:rsidRPr="00606CA9" w:rsidRDefault="00D73659" w:rsidP="001D56F4">
      <w:pPr>
        <w:rPr>
          <w:b/>
          <w:bCs/>
          <w:color w:val="5B9BD5" w:themeColor="accent1"/>
          <w:sz w:val="24"/>
          <w:szCs w:val="24"/>
          <w:lang w:val="lt-LT"/>
        </w:rPr>
      </w:pPr>
    </w:p>
    <w:p w14:paraId="0438090D" w14:textId="77777777" w:rsidR="001D56F4" w:rsidRPr="00606CA9" w:rsidRDefault="001D56F4" w:rsidP="001D56F4">
      <w:pPr>
        <w:rPr>
          <w:b/>
          <w:bCs/>
          <w:color w:val="5B9BD5" w:themeColor="accent1"/>
          <w:sz w:val="24"/>
          <w:szCs w:val="24"/>
          <w:lang w:val="lt-LT"/>
        </w:rPr>
      </w:pPr>
      <w:r w:rsidRPr="00606CA9">
        <w:rPr>
          <w:b/>
          <w:bCs/>
          <w:color w:val="5B9BD5" w:themeColor="accent1"/>
          <w:sz w:val="24"/>
          <w:szCs w:val="24"/>
          <w:lang w:val="lt-LT"/>
        </w:rPr>
        <w:t>Išimtinės išlaidos</w:t>
      </w:r>
    </w:p>
    <w:p w14:paraId="74BFF875" w14:textId="59E93E08" w:rsidR="00D57531" w:rsidRPr="00CD35B3" w:rsidRDefault="00D57531" w:rsidP="009B0A2D">
      <w:pPr>
        <w:numPr>
          <w:ilvl w:val="0"/>
          <w:numId w:val="28"/>
        </w:numPr>
        <w:spacing w:after="80"/>
        <w:ind w:left="425" w:hanging="425"/>
        <w:jc w:val="both"/>
        <w:rPr>
          <w:sz w:val="20"/>
          <w:szCs w:val="20"/>
          <w:lang w:val="lt-LT"/>
        </w:rPr>
      </w:pPr>
      <w:r w:rsidRPr="00CD35B3">
        <w:rPr>
          <w:sz w:val="20"/>
          <w:szCs w:val="20"/>
          <w:lang w:val="lt-LT"/>
        </w:rPr>
        <w:t xml:space="preserve">Mobilumo projektų dotacijų gavėjams leidžiama prašyti finansinės </w:t>
      </w:r>
      <w:r w:rsidR="00A24BA3">
        <w:rPr>
          <w:sz w:val="20"/>
          <w:szCs w:val="20"/>
          <w:lang w:val="lt-LT"/>
        </w:rPr>
        <w:t>paramos</w:t>
      </w:r>
      <w:r w:rsidR="00A24BA3" w:rsidRPr="00CD35B3">
        <w:rPr>
          <w:sz w:val="20"/>
          <w:szCs w:val="20"/>
          <w:lang w:val="lt-LT"/>
        </w:rPr>
        <w:t xml:space="preserve"> </w:t>
      </w:r>
      <w:r w:rsidRPr="00CD35B3">
        <w:rPr>
          <w:sz w:val="20"/>
          <w:szCs w:val="20"/>
          <w:lang w:val="lt-LT"/>
        </w:rPr>
        <w:t xml:space="preserve">dalyvių </w:t>
      </w:r>
      <w:r w:rsidR="00A24BA3">
        <w:rPr>
          <w:sz w:val="20"/>
          <w:szCs w:val="20"/>
          <w:lang w:val="lt-LT"/>
        </w:rPr>
        <w:t xml:space="preserve">didelėms kelionių </w:t>
      </w:r>
      <w:r w:rsidR="00A24BA3" w:rsidRPr="007434D9">
        <w:rPr>
          <w:sz w:val="20"/>
          <w:szCs w:val="20"/>
          <w:lang w:val="lt-LT"/>
        </w:rPr>
        <w:t xml:space="preserve">išlaidoms </w:t>
      </w:r>
      <w:r w:rsidR="003724B0" w:rsidRPr="007434D9">
        <w:rPr>
          <w:rFonts w:cstheme="minorHAnsi"/>
          <w:sz w:val="20"/>
          <w:szCs w:val="20"/>
          <w:lang w:val="lt-LT"/>
        </w:rPr>
        <w:t>paraiškos dalyje „</w:t>
      </w:r>
      <w:r w:rsidR="00A82DB3" w:rsidRPr="007434D9">
        <w:rPr>
          <w:rFonts w:cstheme="minorHAnsi"/>
          <w:sz w:val="20"/>
          <w:szCs w:val="20"/>
          <w:lang w:val="lt-LT"/>
        </w:rPr>
        <w:t>Ypatingosios</w:t>
      </w:r>
      <w:r w:rsidR="003724B0" w:rsidRPr="007434D9">
        <w:rPr>
          <w:rFonts w:cstheme="minorHAnsi"/>
          <w:lang w:val="lt-LT"/>
        </w:rPr>
        <w:t xml:space="preserve"> i</w:t>
      </w:r>
      <w:r w:rsidR="003724B0" w:rsidRPr="007434D9">
        <w:rPr>
          <w:lang w:val="lt-LT"/>
        </w:rPr>
        <w:t>šlaidos“</w:t>
      </w:r>
      <w:r w:rsidR="003724B0" w:rsidRPr="007434D9">
        <w:rPr>
          <w:rFonts w:cstheme="minorHAnsi"/>
          <w:sz w:val="20"/>
          <w:szCs w:val="20"/>
          <w:lang w:val="lt-LT"/>
        </w:rPr>
        <w:t xml:space="preserve"> (angl. </w:t>
      </w:r>
      <w:proofErr w:type="spellStart"/>
      <w:r w:rsidR="003724B0" w:rsidRPr="00C4402B">
        <w:rPr>
          <w:rFonts w:cstheme="minorHAnsi"/>
          <w:i/>
          <w:sz w:val="20"/>
          <w:szCs w:val="20"/>
          <w:lang w:val="lt-LT"/>
        </w:rPr>
        <w:t>Special</w:t>
      </w:r>
      <w:proofErr w:type="spellEnd"/>
      <w:r w:rsidR="003724B0" w:rsidRPr="00C4402B">
        <w:rPr>
          <w:rFonts w:cstheme="minorHAnsi"/>
          <w:i/>
          <w:sz w:val="20"/>
          <w:szCs w:val="20"/>
          <w:lang w:val="lt-LT"/>
        </w:rPr>
        <w:t xml:space="preserve"> </w:t>
      </w:r>
      <w:proofErr w:type="spellStart"/>
      <w:r w:rsidR="003724B0" w:rsidRPr="00C4402B">
        <w:rPr>
          <w:rFonts w:cstheme="minorHAnsi"/>
          <w:i/>
          <w:sz w:val="20"/>
          <w:szCs w:val="20"/>
          <w:lang w:val="lt-LT"/>
        </w:rPr>
        <w:t>Costs</w:t>
      </w:r>
      <w:proofErr w:type="spellEnd"/>
      <w:r w:rsidR="003724B0" w:rsidRPr="007434D9">
        <w:rPr>
          <w:rFonts w:cstheme="minorHAnsi"/>
          <w:sz w:val="20"/>
          <w:szCs w:val="20"/>
          <w:lang w:val="lt-LT"/>
        </w:rPr>
        <w:t>), skiltyje</w:t>
      </w:r>
      <w:r w:rsidRPr="009A151F">
        <w:rPr>
          <w:rFonts w:cstheme="minorHAnsi"/>
          <w:sz w:val="20"/>
          <w:szCs w:val="20"/>
          <w:lang w:val="lt-LT"/>
        </w:rPr>
        <w:t xml:space="preserve"> </w:t>
      </w:r>
      <w:r w:rsidRPr="00CD35B3">
        <w:rPr>
          <w:sz w:val="20"/>
          <w:szCs w:val="20"/>
          <w:lang w:val="lt-LT"/>
        </w:rPr>
        <w:t>„</w:t>
      </w:r>
      <w:r w:rsidR="003724B0">
        <w:rPr>
          <w:sz w:val="20"/>
          <w:szCs w:val="20"/>
          <w:lang w:val="lt-LT"/>
        </w:rPr>
        <w:t>I</w:t>
      </w:r>
      <w:r w:rsidRPr="00CD35B3">
        <w:rPr>
          <w:sz w:val="20"/>
          <w:szCs w:val="20"/>
          <w:lang w:val="lt-LT"/>
        </w:rPr>
        <w:t>šimtinės išlaidos“</w:t>
      </w:r>
      <w:r w:rsidR="003724B0">
        <w:rPr>
          <w:sz w:val="20"/>
          <w:szCs w:val="20"/>
          <w:lang w:val="lt-LT"/>
        </w:rPr>
        <w:t xml:space="preserve"> (angl. </w:t>
      </w:r>
      <w:proofErr w:type="spellStart"/>
      <w:r w:rsidR="003724B0" w:rsidRPr="00C4402B">
        <w:rPr>
          <w:i/>
          <w:sz w:val="20"/>
          <w:szCs w:val="20"/>
          <w:lang w:val="lt-LT"/>
        </w:rPr>
        <w:t>Exceptional</w:t>
      </w:r>
      <w:proofErr w:type="spellEnd"/>
      <w:r w:rsidR="003724B0" w:rsidRPr="00C4402B">
        <w:rPr>
          <w:i/>
          <w:sz w:val="20"/>
          <w:szCs w:val="20"/>
          <w:lang w:val="lt-LT"/>
        </w:rPr>
        <w:t xml:space="preserve"> </w:t>
      </w:r>
      <w:proofErr w:type="spellStart"/>
      <w:r w:rsidR="003724B0" w:rsidRPr="00C4402B">
        <w:rPr>
          <w:i/>
          <w:sz w:val="20"/>
          <w:szCs w:val="20"/>
          <w:lang w:val="lt-LT"/>
        </w:rPr>
        <w:t>costs</w:t>
      </w:r>
      <w:proofErr w:type="spellEnd"/>
      <w:r w:rsidR="003724B0">
        <w:rPr>
          <w:sz w:val="20"/>
          <w:szCs w:val="20"/>
          <w:lang w:val="lt-LT"/>
        </w:rPr>
        <w:t>)</w:t>
      </w:r>
      <w:r w:rsidRPr="00CD35B3">
        <w:rPr>
          <w:sz w:val="20"/>
          <w:szCs w:val="20"/>
          <w:lang w:val="lt-LT"/>
        </w:rPr>
        <w:t xml:space="preserve"> (ne daugiau kaip iki 80 proc. </w:t>
      </w:r>
      <w:r w:rsidR="00A24BA3">
        <w:rPr>
          <w:sz w:val="20"/>
          <w:szCs w:val="20"/>
          <w:lang w:val="lt-LT"/>
        </w:rPr>
        <w:t xml:space="preserve">tinkamų </w:t>
      </w:r>
      <w:r w:rsidRPr="00CD35B3">
        <w:rPr>
          <w:sz w:val="20"/>
          <w:szCs w:val="20"/>
          <w:lang w:val="lt-LT"/>
        </w:rPr>
        <w:t>kelionės išlaidų; žr. Programos „Erasmus+“ vadovo dalyje „Kokios yra finansavimo taisyklės?“). Prašyti šių išlaidų leidžiama su sąlyga, kad pareiškėja</w:t>
      </w:r>
      <w:r w:rsidR="008E3891">
        <w:rPr>
          <w:sz w:val="20"/>
          <w:szCs w:val="20"/>
          <w:lang w:val="lt-LT"/>
        </w:rPr>
        <w:t>s</w:t>
      </w:r>
      <w:r w:rsidRPr="00CD35B3">
        <w:rPr>
          <w:sz w:val="20"/>
          <w:szCs w:val="20"/>
          <w:lang w:val="lt-LT"/>
        </w:rPr>
        <w:t xml:space="preserve"> pagrįs, jog standartinės finansavimo taisyklės (</w:t>
      </w:r>
      <w:r w:rsidR="00A24BA3">
        <w:rPr>
          <w:sz w:val="20"/>
          <w:szCs w:val="20"/>
          <w:lang w:val="lt-LT"/>
        </w:rPr>
        <w:t>vadovaujantis</w:t>
      </w:r>
      <w:r w:rsidR="00A24BA3" w:rsidRPr="00CD35B3">
        <w:rPr>
          <w:sz w:val="20"/>
          <w:szCs w:val="20"/>
          <w:lang w:val="lt-LT"/>
        </w:rPr>
        <w:t xml:space="preserve"> </w:t>
      </w:r>
      <w:r w:rsidRPr="00CD35B3">
        <w:rPr>
          <w:sz w:val="20"/>
          <w:szCs w:val="20"/>
          <w:lang w:val="lt-LT"/>
        </w:rPr>
        <w:t xml:space="preserve">fiksuota norma už kelionės atstumą) nepadengia bent 70 proc. dalyvių kelionės išlaidų. </w:t>
      </w:r>
      <w:r w:rsidR="008E3891" w:rsidRPr="00274114">
        <w:rPr>
          <w:rFonts w:cstheme="minorHAnsi"/>
          <w:sz w:val="20"/>
          <w:szCs w:val="20"/>
          <w:lang w:val="lt-LT"/>
        </w:rPr>
        <w:t>Jei</w:t>
      </w:r>
      <w:r w:rsidR="00A24BA3" w:rsidRPr="007434D9">
        <w:rPr>
          <w:rFonts w:cstheme="minorHAnsi"/>
          <w:sz w:val="20"/>
          <w:szCs w:val="20"/>
          <w:lang w:val="lt-LT"/>
        </w:rPr>
        <w:t xml:space="preserve"> </w:t>
      </w:r>
      <w:r w:rsidR="008E3891">
        <w:rPr>
          <w:rFonts w:cstheme="minorHAnsi"/>
          <w:sz w:val="20"/>
          <w:szCs w:val="20"/>
          <w:lang w:val="lt-LT"/>
        </w:rPr>
        <w:t>patenkinamas</w:t>
      </w:r>
      <w:r w:rsidR="00A24BA3" w:rsidRPr="007434D9">
        <w:rPr>
          <w:rFonts w:cstheme="minorHAnsi"/>
          <w:sz w:val="20"/>
          <w:szCs w:val="20"/>
          <w:lang w:val="lt-LT"/>
        </w:rPr>
        <w:t xml:space="preserve"> toks</w:t>
      </w:r>
      <w:r w:rsidR="008E3891">
        <w:rPr>
          <w:rFonts w:cstheme="minorHAnsi"/>
          <w:sz w:val="20"/>
          <w:szCs w:val="20"/>
          <w:lang w:val="lt-LT"/>
        </w:rPr>
        <w:t xml:space="preserve"> prašymas</w:t>
      </w:r>
      <w:r w:rsidR="00A24BA3" w:rsidRPr="007434D9">
        <w:rPr>
          <w:rFonts w:cstheme="minorHAnsi"/>
          <w:sz w:val="20"/>
          <w:szCs w:val="20"/>
          <w:lang w:val="lt-LT"/>
        </w:rPr>
        <w:t>, išimtinių didelių kelionės išlaidų finansavimas pakeičia standartinę kelionių dotaciją.</w:t>
      </w:r>
    </w:p>
    <w:p w14:paraId="03AB9E50" w14:textId="77777777" w:rsidR="0071497F" w:rsidRDefault="00D57531" w:rsidP="009B0A2D">
      <w:pPr>
        <w:numPr>
          <w:ilvl w:val="0"/>
          <w:numId w:val="28"/>
        </w:numPr>
        <w:spacing w:after="80"/>
        <w:ind w:left="425" w:hanging="425"/>
        <w:jc w:val="both"/>
        <w:rPr>
          <w:sz w:val="20"/>
          <w:szCs w:val="20"/>
          <w:lang w:val="lt-LT"/>
        </w:rPr>
      </w:pPr>
      <w:r w:rsidRPr="00CD35B3">
        <w:rPr>
          <w:sz w:val="20"/>
          <w:szCs w:val="20"/>
          <w:lang w:val="lt-LT"/>
        </w:rPr>
        <w:t xml:space="preserve">Padengti 75 proc. tinkamų finansuoti išlaidų, susijusių su finansinės garantijos teikimu Nacionalinei agentūrai, kai paraiškos teikėjo finansinis pajėgumas yra blogas. </w:t>
      </w:r>
      <w:r w:rsidR="00D827D3" w:rsidRPr="00D57531">
        <w:rPr>
          <w:sz w:val="20"/>
          <w:szCs w:val="20"/>
          <w:lang w:val="lt-LT"/>
        </w:rPr>
        <w:t xml:space="preserve"> </w:t>
      </w:r>
    </w:p>
    <w:p w14:paraId="69E515A3" w14:textId="77777777" w:rsidR="009B0A2D" w:rsidRPr="00D57531" w:rsidRDefault="009B0A2D" w:rsidP="009B0A2D">
      <w:pPr>
        <w:spacing w:after="80" w:line="360" w:lineRule="auto"/>
        <w:ind w:left="425"/>
        <w:jc w:val="both"/>
        <w:rPr>
          <w:sz w:val="20"/>
          <w:szCs w:val="20"/>
          <w:lang w:val="lt-LT"/>
        </w:rPr>
      </w:pPr>
    </w:p>
    <w:p w14:paraId="147BFF5C" w14:textId="77777777" w:rsidR="00BF023A" w:rsidRPr="00606CA9" w:rsidRDefault="00BF023A" w:rsidP="00BF023A">
      <w:pPr>
        <w:spacing w:after="80"/>
        <w:rPr>
          <w:color w:val="auto"/>
          <w:lang w:val="lt-LT"/>
        </w:rPr>
      </w:pPr>
      <w:r w:rsidRPr="00606CA9">
        <w:rPr>
          <w:b/>
          <w:color w:val="1F4E79"/>
          <w:sz w:val="20"/>
          <w:szCs w:val="20"/>
          <w:lang w:val="lt-LT"/>
        </w:rPr>
        <w:t>Dažniausiai užduodami klausimai:</w:t>
      </w:r>
    </w:p>
    <w:tbl>
      <w:tblPr>
        <w:tblStyle w:val="ResumeTable"/>
        <w:tblW w:w="10065" w:type="dxa"/>
        <w:tblLook w:val="04A0" w:firstRow="1" w:lastRow="0" w:firstColumn="1" w:lastColumn="0" w:noHBand="0" w:noVBand="1"/>
      </w:tblPr>
      <w:tblGrid>
        <w:gridCol w:w="2552"/>
        <w:gridCol w:w="7513"/>
      </w:tblGrid>
      <w:tr w:rsidR="00BF023A" w:rsidRPr="00606CA9" w14:paraId="772322EE" w14:textId="77777777" w:rsidTr="00BF023A">
        <w:tc>
          <w:tcPr>
            <w:tcW w:w="2552" w:type="dxa"/>
            <w:tcBorders>
              <w:right w:val="single" w:sz="4" w:space="0" w:color="0070C0"/>
            </w:tcBorders>
          </w:tcPr>
          <w:p w14:paraId="74002A89" w14:textId="77777777" w:rsidR="00BF023A" w:rsidRPr="00606CA9" w:rsidRDefault="00BF023A" w:rsidP="00BF023A">
            <w:pPr>
              <w:rPr>
                <w:b/>
                <w:color w:val="1F4E79"/>
                <w:lang w:val="lt-LT"/>
              </w:rPr>
            </w:pPr>
            <w:r w:rsidRPr="00606CA9">
              <w:rPr>
                <w:b/>
                <w:color w:val="1F4E79"/>
                <w:lang w:val="lt-LT"/>
              </w:rPr>
              <w:t>Kaip ir kada tikrinamas paraiškos teikėjo finansinis pajėgumas?</w:t>
            </w:r>
          </w:p>
        </w:tc>
        <w:tc>
          <w:tcPr>
            <w:tcW w:w="7513" w:type="dxa"/>
            <w:tcBorders>
              <w:left w:val="single" w:sz="4" w:space="0" w:color="0070C0"/>
            </w:tcBorders>
          </w:tcPr>
          <w:p w14:paraId="456CB9DD" w14:textId="77777777" w:rsidR="00BF023A" w:rsidRPr="00E346D7" w:rsidRDefault="00BF023A" w:rsidP="00FB088F">
            <w:pPr>
              <w:ind w:left="141"/>
              <w:jc w:val="both"/>
              <w:rPr>
                <w:color w:val="404040" w:themeColor="text1" w:themeTint="BF"/>
                <w:lang w:val="lt-LT"/>
              </w:rPr>
            </w:pPr>
            <w:r w:rsidRPr="00E346D7">
              <w:rPr>
                <w:color w:val="404040" w:themeColor="text1" w:themeTint="BF"/>
                <w:lang w:val="lt-LT"/>
              </w:rPr>
              <w:t>Finansinis institucijų pajėgumas tikrinamas po to, kai institucijai yra skiriama dotacija, tačiau prieš pasirašant dotacijos sutartį. Finansinio pajėgumo tikrinimui atrenkamos visos nebiudžetinės įstaigos, jei jų pateiktose paraiškose prašoma dotacija yra lygi ar didesnė nei 60.000 EUR, jei institucija yra neseniai įkurta bei atsižvelgiant į kitus rizikos veiksnius. Biudžetinių įstaigų finansinis pajėgumas nevertinamas.</w:t>
            </w:r>
          </w:p>
        </w:tc>
      </w:tr>
      <w:tr w:rsidR="00BF023A" w:rsidRPr="00E60C33" w14:paraId="15F94165" w14:textId="77777777" w:rsidTr="00BF023A">
        <w:tc>
          <w:tcPr>
            <w:tcW w:w="2552" w:type="dxa"/>
            <w:tcBorders>
              <w:right w:val="single" w:sz="4" w:space="0" w:color="0070C0"/>
            </w:tcBorders>
          </w:tcPr>
          <w:p w14:paraId="1A0007E3" w14:textId="77777777" w:rsidR="00BF023A" w:rsidRPr="00606CA9" w:rsidRDefault="00BF023A" w:rsidP="00BF023A">
            <w:pPr>
              <w:rPr>
                <w:b/>
                <w:color w:val="1F4E79"/>
                <w:lang w:val="lt-LT"/>
              </w:rPr>
            </w:pPr>
            <w:r w:rsidRPr="00606CA9">
              <w:rPr>
                <w:b/>
                <w:color w:val="1F4E79"/>
                <w:lang w:val="lt-LT"/>
              </w:rPr>
              <w:t>Kokius dokumentus reikės pateikti finansinio pajėgumo tikrinimui?</w:t>
            </w:r>
          </w:p>
        </w:tc>
        <w:tc>
          <w:tcPr>
            <w:tcW w:w="7513" w:type="dxa"/>
            <w:tcBorders>
              <w:left w:val="single" w:sz="4" w:space="0" w:color="0070C0"/>
            </w:tcBorders>
          </w:tcPr>
          <w:p w14:paraId="0E3B5A06" w14:textId="0E61C338" w:rsidR="00BF023A" w:rsidRPr="00E346D7" w:rsidRDefault="00BF023A" w:rsidP="00FB088F">
            <w:pPr>
              <w:ind w:left="141"/>
              <w:jc w:val="both"/>
              <w:rPr>
                <w:color w:val="404040" w:themeColor="text1" w:themeTint="BF"/>
                <w:lang w:val="lt-LT"/>
              </w:rPr>
            </w:pPr>
            <w:r w:rsidRPr="00E346D7">
              <w:rPr>
                <w:color w:val="404040" w:themeColor="text1" w:themeTint="BF"/>
                <w:lang w:val="lt-LT"/>
              </w:rPr>
              <w:t xml:space="preserve">Reikės pateikti paskutinių metų institucijos metinės finansinės atskaitomybės (balanso) kopiją bei veiklos rezultatų ataskaitą arba pelno ir nuostolių ataskaitos kopiją už </w:t>
            </w:r>
            <w:r w:rsidR="00274114" w:rsidRPr="00E346D7">
              <w:rPr>
                <w:color w:val="404040" w:themeColor="text1" w:themeTint="BF"/>
                <w:lang w:val="lt-LT"/>
              </w:rPr>
              <w:t xml:space="preserve">paskutinius </w:t>
            </w:r>
            <w:r w:rsidRPr="00E346D7">
              <w:rPr>
                <w:color w:val="404040" w:themeColor="text1" w:themeTint="BF"/>
                <w:lang w:val="lt-LT"/>
              </w:rPr>
              <w:t>vienerius metus.</w:t>
            </w:r>
          </w:p>
        </w:tc>
      </w:tr>
      <w:tr w:rsidR="00BF023A" w:rsidRPr="00E60C33" w14:paraId="7EC80A19" w14:textId="77777777" w:rsidTr="00BF023A">
        <w:tc>
          <w:tcPr>
            <w:tcW w:w="2552" w:type="dxa"/>
            <w:tcBorders>
              <w:right w:val="single" w:sz="4" w:space="0" w:color="0070C0"/>
            </w:tcBorders>
          </w:tcPr>
          <w:p w14:paraId="164E6F6C" w14:textId="77777777" w:rsidR="00BF023A" w:rsidRPr="00606CA9" w:rsidRDefault="00BF023A" w:rsidP="00BF023A">
            <w:pPr>
              <w:rPr>
                <w:b/>
                <w:color w:val="1F4E79"/>
                <w:lang w:val="lt-LT"/>
              </w:rPr>
            </w:pPr>
            <w:r w:rsidRPr="00606CA9">
              <w:rPr>
                <w:b/>
                <w:color w:val="1F4E79"/>
                <w:lang w:val="lt-LT"/>
              </w:rPr>
              <w:t>Kaip vertinamas finansinis pajėgumas?</w:t>
            </w:r>
          </w:p>
        </w:tc>
        <w:tc>
          <w:tcPr>
            <w:tcW w:w="7513" w:type="dxa"/>
            <w:tcBorders>
              <w:left w:val="single" w:sz="4" w:space="0" w:color="0070C0"/>
            </w:tcBorders>
          </w:tcPr>
          <w:p w14:paraId="5A1550C2" w14:textId="77777777" w:rsidR="00BF023A" w:rsidRPr="00E346D7" w:rsidRDefault="00BF023A" w:rsidP="00FB088F">
            <w:pPr>
              <w:ind w:left="141"/>
              <w:jc w:val="both"/>
              <w:rPr>
                <w:color w:val="404040" w:themeColor="text1" w:themeTint="BF"/>
                <w:lang w:val="lt-LT"/>
              </w:rPr>
            </w:pPr>
            <w:r w:rsidRPr="00E346D7">
              <w:rPr>
                <w:color w:val="404040" w:themeColor="text1" w:themeTint="BF"/>
                <w:lang w:val="lt-LT"/>
              </w:rPr>
              <w:t>Finansinis pajėgumas yra vertinamas vadovaujantis Europos Komisijos pateikta metodika ir forma</w:t>
            </w:r>
            <w:r w:rsidR="00274114">
              <w:rPr>
                <w:color w:val="404040" w:themeColor="text1" w:themeTint="BF"/>
                <w:lang w:val="lt-LT"/>
              </w:rPr>
              <w:t>.</w:t>
            </w:r>
          </w:p>
        </w:tc>
      </w:tr>
      <w:tr w:rsidR="00BF023A" w:rsidRPr="00606CA9" w14:paraId="2ED6D63C" w14:textId="77777777" w:rsidTr="00BF023A">
        <w:tc>
          <w:tcPr>
            <w:tcW w:w="2552" w:type="dxa"/>
            <w:tcBorders>
              <w:right w:val="single" w:sz="4" w:space="0" w:color="0070C0"/>
            </w:tcBorders>
          </w:tcPr>
          <w:p w14:paraId="5B38694D" w14:textId="77777777" w:rsidR="00BF023A" w:rsidRPr="00606CA9" w:rsidRDefault="00BF023A" w:rsidP="00BF023A">
            <w:pPr>
              <w:rPr>
                <w:b/>
                <w:color w:val="1F4E79"/>
                <w:lang w:val="lt-LT"/>
              </w:rPr>
            </w:pPr>
            <w:r w:rsidRPr="00606CA9">
              <w:rPr>
                <w:b/>
                <w:color w:val="1F4E79"/>
                <w:lang w:val="lt-LT"/>
              </w:rPr>
              <w:t>Jei finansinis pajėgumas blogas, ar dotacija nebus skiriama?</w:t>
            </w:r>
          </w:p>
        </w:tc>
        <w:tc>
          <w:tcPr>
            <w:tcW w:w="7513" w:type="dxa"/>
            <w:tcBorders>
              <w:left w:val="single" w:sz="4" w:space="0" w:color="0070C0"/>
            </w:tcBorders>
          </w:tcPr>
          <w:p w14:paraId="1E2C9181" w14:textId="77777777" w:rsidR="00BF023A" w:rsidRPr="00E346D7" w:rsidRDefault="00BF023A" w:rsidP="00FB088F">
            <w:pPr>
              <w:ind w:left="141"/>
              <w:jc w:val="both"/>
              <w:rPr>
                <w:color w:val="404040" w:themeColor="text1" w:themeTint="BF"/>
                <w:lang w:val="lt-LT"/>
              </w:rPr>
            </w:pPr>
            <w:r w:rsidRPr="00E346D7">
              <w:rPr>
                <w:color w:val="404040" w:themeColor="text1" w:themeTint="BF"/>
                <w:lang w:val="lt-LT"/>
              </w:rPr>
              <w:t>Jei bus nustatyta, kad finansinis pajėgumas yra blogas, institucijai bus leista pasirinkti keletą finansavimo variantų, tokių kaip banko, kitos finansų įstaigos suteikta finansinė garantija, dotacijos pervedimas dalimis po veiklos įgyvendinimo ir pan. Šios sąlygos derinamos su kiekviena institucija individualiai.</w:t>
            </w:r>
          </w:p>
        </w:tc>
      </w:tr>
    </w:tbl>
    <w:p w14:paraId="02E58382" w14:textId="77777777" w:rsidR="00D827D3" w:rsidRPr="00606CA9" w:rsidRDefault="00D827D3" w:rsidP="001D56F4">
      <w:pPr>
        <w:rPr>
          <w:sz w:val="20"/>
          <w:szCs w:val="20"/>
          <w:lang w:val="lt-LT"/>
        </w:rPr>
      </w:pPr>
    </w:p>
    <w:p w14:paraId="39F2BF2F" w14:textId="77777777" w:rsidR="00E43BB8" w:rsidRPr="00606CA9" w:rsidRDefault="00E43BB8" w:rsidP="005F1C7E">
      <w:pPr>
        <w:pStyle w:val="Heading1"/>
        <w:numPr>
          <w:ilvl w:val="0"/>
          <w:numId w:val="5"/>
        </w:numPr>
        <w:spacing w:before="480"/>
        <w:ind w:left="714" w:hanging="357"/>
        <w:rPr>
          <w:lang w:val="lt-LT"/>
        </w:rPr>
      </w:pPr>
      <w:bookmarkStart w:id="17" w:name="_Toc532457188"/>
      <w:r w:rsidRPr="00606CA9">
        <w:rPr>
          <w:lang w:val="lt-LT"/>
        </w:rPr>
        <w:lastRenderedPageBreak/>
        <w:t>TINKAMAS PARAIŠKOS PATEIKIMAS</w:t>
      </w:r>
      <w:bookmarkEnd w:id="17"/>
    </w:p>
    <w:p w14:paraId="309D4751" w14:textId="529A1577" w:rsidR="00E43BB8" w:rsidRPr="008D3F3C" w:rsidRDefault="00CD35AC" w:rsidP="008D3F3C">
      <w:pPr>
        <w:pStyle w:val="ListParagraph"/>
        <w:numPr>
          <w:ilvl w:val="1"/>
          <w:numId w:val="26"/>
        </w:numPr>
        <w:rPr>
          <w:b/>
          <w:bCs/>
          <w:color w:val="5B9BD5" w:themeColor="accent1"/>
          <w:sz w:val="24"/>
          <w:szCs w:val="24"/>
          <w:lang w:val="lt-LT"/>
        </w:rPr>
      </w:pPr>
      <w:r w:rsidRPr="008D3F3C">
        <w:rPr>
          <w:b/>
          <w:bCs/>
          <w:color w:val="5B9BD5" w:themeColor="accent1"/>
          <w:sz w:val="24"/>
          <w:szCs w:val="24"/>
          <w:lang w:val="lt-LT"/>
        </w:rPr>
        <w:t>„</w:t>
      </w:r>
      <w:r w:rsidR="00B06901">
        <w:rPr>
          <w:b/>
          <w:bCs/>
          <w:color w:val="5B9BD5" w:themeColor="accent1"/>
          <w:sz w:val="24"/>
          <w:szCs w:val="24"/>
          <w:lang w:val="lt-LT"/>
        </w:rPr>
        <w:t>OID</w:t>
      </w:r>
      <w:r w:rsidR="000E062F" w:rsidRPr="008D3F3C">
        <w:rPr>
          <w:b/>
          <w:bCs/>
          <w:color w:val="5B9BD5" w:themeColor="accent1"/>
          <w:sz w:val="24"/>
          <w:szCs w:val="24"/>
          <w:lang w:val="lt-LT"/>
        </w:rPr>
        <w:t xml:space="preserve">“ KODO </w:t>
      </w:r>
      <w:r w:rsidR="00B06901">
        <w:rPr>
          <w:b/>
          <w:bCs/>
          <w:color w:val="5B9BD5" w:themeColor="accent1"/>
          <w:sz w:val="24"/>
          <w:szCs w:val="24"/>
          <w:lang w:val="lt-LT"/>
        </w:rPr>
        <w:t xml:space="preserve">(BUVĘS „PIC“ KODAS) </w:t>
      </w:r>
      <w:r w:rsidR="000E062F" w:rsidRPr="008D3F3C">
        <w:rPr>
          <w:b/>
          <w:bCs/>
          <w:color w:val="5B9BD5" w:themeColor="accent1"/>
          <w:sz w:val="24"/>
          <w:szCs w:val="24"/>
          <w:lang w:val="lt-LT"/>
        </w:rPr>
        <w:t>GAVIMAS</w:t>
      </w:r>
    </w:p>
    <w:p w14:paraId="1CC5C5B8" w14:textId="77777777" w:rsidR="002259D6" w:rsidRPr="00606CA9" w:rsidRDefault="002259D6" w:rsidP="002259D6">
      <w:pPr>
        <w:pStyle w:val="ListParagraph"/>
        <w:ind w:left="765"/>
        <w:rPr>
          <w:b/>
          <w:bCs/>
          <w:color w:val="5B9BD5" w:themeColor="accent1"/>
          <w:sz w:val="24"/>
          <w:szCs w:val="24"/>
          <w:lang w:val="lt-LT"/>
        </w:rPr>
      </w:pPr>
    </w:p>
    <w:p w14:paraId="0A41A84F" w14:textId="4527F7F2" w:rsidR="00B06901" w:rsidRPr="00325647" w:rsidRDefault="00B06901" w:rsidP="00325647">
      <w:pPr>
        <w:jc w:val="both"/>
        <w:rPr>
          <w:sz w:val="20"/>
          <w:szCs w:val="20"/>
        </w:rPr>
      </w:pPr>
      <w:r w:rsidRPr="00325647">
        <w:rPr>
          <w:sz w:val="20"/>
          <w:szCs w:val="20"/>
          <w:lang w:val="lt-LT"/>
        </w:rPr>
        <w:t>Atkreipiame dėmesį, kad URF sistemą (angl. </w:t>
      </w:r>
      <w:r w:rsidRPr="00325647">
        <w:rPr>
          <w:rStyle w:val="Emphasis"/>
          <w:sz w:val="20"/>
          <w:szCs w:val="20"/>
        </w:rPr>
        <w:t>Unique Registration Facility</w:t>
      </w:r>
      <w:r w:rsidRPr="00325647">
        <w:rPr>
          <w:sz w:val="20"/>
          <w:szCs w:val="20"/>
        </w:rPr>
        <w:t xml:space="preserve">) </w:t>
      </w:r>
      <w:proofErr w:type="spellStart"/>
      <w:r w:rsidRPr="00325647">
        <w:rPr>
          <w:sz w:val="20"/>
          <w:szCs w:val="20"/>
        </w:rPr>
        <w:t>keičia</w:t>
      </w:r>
      <w:proofErr w:type="spellEnd"/>
      <w:r w:rsidRPr="00325647">
        <w:rPr>
          <w:sz w:val="20"/>
          <w:szCs w:val="20"/>
        </w:rPr>
        <w:t xml:space="preserve"> </w:t>
      </w:r>
      <w:proofErr w:type="spellStart"/>
      <w:r w:rsidRPr="00325647">
        <w:rPr>
          <w:sz w:val="20"/>
          <w:szCs w:val="20"/>
        </w:rPr>
        <w:t>Organizacijų</w:t>
      </w:r>
      <w:proofErr w:type="spellEnd"/>
      <w:r w:rsidRPr="00325647">
        <w:rPr>
          <w:sz w:val="20"/>
          <w:szCs w:val="20"/>
        </w:rPr>
        <w:t xml:space="preserve"> </w:t>
      </w:r>
      <w:proofErr w:type="spellStart"/>
      <w:r w:rsidRPr="00325647">
        <w:rPr>
          <w:sz w:val="20"/>
          <w:szCs w:val="20"/>
        </w:rPr>
        <w:t>registravimo</w:t>
      </w:r>
      <w:proofErr w:type="spellEnd"/>
      <w:r w:rsidRPr="00325647">
        <w:rPr>
          <w:sz w:val="20"/>
          <w:szCs w:val="20"/>
        </w:rPr>
        <w:t xml:space="preserve"> </w:t>
      </w:r>
      <w:proofErr w:type="spellStart"/>
      <w:r w:rsidRPr="00325647">
        <w:rPr>
          <w:sz w:val="20"/>
          <w:szCs w:val="20"/>
        </w:rPr>
        <w:t>sistema</w:t>
      </w:r>
      <w:proofErr w:type="spellEnd"/>
      <w:r w:rsidRPr="00325647">
        <w:rPr>
          <w:sz w:val="20"/>
          <w:szCs w:val="20"/>
        </w:rPr>
        <w:t xml:space="preserve"> </w:t>
      </w:r>
      <w:r w:rsidR="00215D62">
        <w:rPr>
          <w:sz w:val="20"/>
          <w:szCs w:val="20"/>
        </w:rPr>
        <w:t>(</w:t>
      </w:r>
      <w:proofErr w:type="spellStart"/>
      <w:proofErr w:type="gramStart"/>
      <w:r w:rsidRPr="00325647">
        <w:rPr>
          <w:sz w:val="20"/>
          <w:szCs w:val="20"/>
        </w:rPr>
        <w:t>angl</w:t>
      </w:r>
      <w:proofErr w:type="gramEnd"/>
      <w:r w:rsidRPr="00325647">
        <w:rPr>
          <w:sz w:val="20"/>
          <w:szCs w:val="20"/>
        </w:rPr>
        <w:t>.</w:t>
      </w:r>
      <w:proofErr w:type="spellEnd"/>
      <w:r w:rsidRPr="00325647">
        <w:rPr>
          <w:sz w:val="20"/>
          <w:szCs w:val="20"/>
        </w:rPr>
        <w:t xml:space="preserve"> </w:t>
      </w:r>
      <w:r w:rsidRPr="00325647">
        <w:rPr>
          <w:rStyle w:val="Emphasis"/>
          <w:sz w:val="20"/>
          <w:szCs w:val="20"/>
        </w:rPr>
        <w:t xml:space="preserve">EAC </w:t>
      </w:r>
      <w:proofErr w:type="spellStart"/>
      <w:r w:rsidRPr="00325647">
        <w:rPr>
          <w:rStyle w:val="Emphasis"/>
          <w:sz w:val="20"/>
          <w:szCs w:val="20"/>
        </w:rPr>
        <w:t>Organisation</w:t>
      </w:r>
      <w:proofErr w:type="spellEnd"/>
      <w:r w:rsidRPr="00325647">
        <w:rPr>
          <w:rStyle w:val="Emphasis"/>
          <w:sz w:val="20"/>
          <w:szCs w:val="20"/>
        </w:rPr>
        <w:t xml:space="preserve"> Registration system</w:t>
      </w:r>
      <w:r w:rsidRPr="00325647">
        <w:rPr>
          <w:sz w:val="20"/>
          <w:szCs w:val="20"/>
        </w:rPr>
        <w:t xml:space="preserve">), o PIC </w:t>
      </w:r>
      <w:proofErr w:type="spellStart"/>
      <w:r w:rsidRPr="00325647">
        <w:rPr>
          <w:sz w:val="20"/>
          <w:szCs w:val="20"/>
        </w:rPr>
        <w:t>kodus</w:t>
      </w:r>
      <w:proofErr w:type="spellEnd"/>
      <w:r w:rsidRPr="00325647">
        <w:rPr>
          <w:sz w:val="20"/>
          <w:szCs w:val="20"/>
        </w:rPr>
        <w:t xml:space="preserve"> </w:t>
      </w:r>
      <w:proofErr w:type="spellStart"/>
      <w:r w:rsidRPr="00325647">
        <w:rPr>
          <w:sz w:val="20"/>
          <w:szCs w:val="20"/>
        </w:rPr>
        <w:t>keičia</w:t>
      </w:r>
      <w:proofErr w:type="spellEnd"/>
      <w:r w:rsidRPr="00325647">
        <w:rPr>
          <w:sz w:val="20"/>
          <w:szCs w:val="20"/>
        </w:rPr>
        <w:t xml:space="preserve"> </w:t>
      </w:r>
      <w:proofErr w:type="spellStart"/>
      <w:r w:rsidRPr="00325647">
        <w:rPr>
          <w:sz w:val="20"/>
          <w:szCs w:val="20"/>
        </w:rPr>
        <w:t>Organizacijų</w:t>
      </w:r>
      <w:proofErr w:type="spellEnd"/>
      <w:r w:rsidRPr="00325647">
        <w:rPr>
          <w:sz w:val="20"/>
          <w:szCs w:val="20"/>
        </w:rPr>
        <w:t xml:space="preserve"> ID </w:t>
      </w:r>
      <w:proofErr w:type="spellStart"/>
      <w:r w:rsidRPr="00325647">
        <w:rPr>
          <w:sz w:val="20"/>
          <w:szCs w:val="20"/>
        </w:rPr>
        <w:t>kodai</w:t>
      </w:r>
      <w:proofErr w:type="spellEnd"/>
      <w:r w:rsidRPr="00325647">
        <w:rPr>
          <w:sz w:val="20"/>
          <w:szCs w:val="20"/>
        </w:rPr>
        <w:t xml:space="preserve"> (</w:t>
      </w:r>
      <w:proofErr w:type="spellStart"/>
      <w:r w:rsidRPr="00325647">
        <w:rPr>
          <w:sz w:val="20"/>
          <w:szCs w:val="20"/>
        </w:rPr>
        <w:t>toliau</w:t>
      </w:r>
      <w:proofErr w:type="spellEnd"/>
      <w:r w:rsidRPr="00325647">
        <w:rPr>
          <w:sz w:val="20"/>
          <w:szCs w:val="20"/>
        </w:rPr>
        <w:t xml:space="preserve"> – OID).</w:t>
      </w:r>
    </w:p>
    <w:p w14:paraId="13E29C4B" w14:textId="4D709444" w:rsidR="00B06901" w:rsidRPr="00325647" w:rsidRDefault="00B06901" w:rsidP="00325647">
      <w:pPr>
        <w:jc w:val="both"/>
        <w:rPr>
          <w:sz w:val="20"/>
          <w:szCs w:val="20"/>
        </w:rPr>
      </w:pPr>
      <w:r w:rsidRPr="00325647">
        <w:rPr>
          <w:sz w:val="20"/>
          <w:szCs w:val="20"/>
        </w:rPr>
        <w:t xml:space="preserve">SVARBU: </w:t>
      </w:r>
      <w:proofErr w:type="spellStart"/>
      <w:r w:rsidRPr="00325647">
        <w:rPr>
          <w:sz w:val="20"/>
          <w:szCs w:val="20"/>
        </w:rPr>
        <w:t>organizacijo</w:t>
      </w:r>
      <w:r w:rsidR="00F70E16">
        <w:rPr>
          <w:sz w:val="20"/>
          <w:szCs w:val="20"/>
        </w:rPr>
        <w:t>m</w:t>
      </w:r>
      <w:r w:rsidRPr="00325647">
        <w:rPr>
          <w:sz w:val="20"/>
          <w:szCs w:val="20"/>
        </w:rPr>
        <w:t>s</w:t>
      </w:r>
      <w:proofErr w:type="spellEnd"/>
      <w:r w:rsidRPr="00325647">
        <w:rPr>
          <w:sz w:val="20"/>
          <w:szCs w:val="20"/>
        </w:rPr>
        <w:t xml:space="preserve">, </w:t>
      </w:r>
      <w:proofErr w:type="spellStart"/>
      <w:r w:rsidRPr="00325647">
        <w:rPr>
          <w:sz w:val="20"/>
          <w:szCs w:val="20"/>
        </w:rPr>
        <w:t>kurios</w:t>
      </w:r>
      <w:proofErr w:type="spellEnd"/>
      <w:r w:rsidRPr="00325647">
        <w:rPr>
          <w:sz w:val="20"/>
          <w:szCs w:val="20"/>
        </w:rPr>
        <w:t xml:space="preserve"> </w:t>
      </w:r>
      <w:proofErr w:type="spellStart"/>
      <w:r w:rsidRPr="00325647">
        <w:rPr>
          <w:sz w:val="20"/>
          <w:szCs w:val="20"/>
        </w:rPr>
        <w:t>buvo</w:t>
      </w:r>
      <w:proofErr w:type="spellEnd"/>
      <w:r w:rsidRPr="00325647">
        <w:rPr>
          <w:sz w:val="20"/>
          <w:szCs w:val="20"/>
        </w:rPr>
        <w:t xml:space="preserve"> </w:t>
      </w:r>
      <w:proofErr w:type="spellStart"/>
      <w:r w:rsidRPr="00325647">
        <w:rPr>
          <w:sz w:val="20"/>
          <w:szCs w:val="20"/>
        </w:rPr>
        <w:t>užregistruotos</w:t>
      </w:r>
      <w:proofErr w:type="spellEnd"/>
      <w:r w:rsidRPr="00325647">
        <w:rPr>
          <w:sz w:val="20"/>
          <w:szCs w:val="20"/>
        </w:rPr>
        <w:t xml:space="preserve"> URF </w:t>
      </w:r>
      <w:proofErr w:type="spellStart"/>
      <w:r w:rsidRPr="00325647">
        <w:rPr>
          <w:sz w:val="20"/>
          <w:szCs w:val="20"/>
        </w:rPr>
        <w:t>sistemoje</w:t>
      </w:r>
      <w:proofErr w:type="spellEnd"/>
      <w:r w:rsidRPr="00325647">
        <w:rPr>
          <w:sz w:val="20"/>
          <w:szCs w:val="20"/>
        </w:rPr>
        <w:t xml:space="preserve"> </w:t>
      </w:r>
      <w:proofErr w:type="spellStart"/>
      <w:r w:rsidRPr="00325647">
        <w:rPr>
          <w:sz w:val="20"/>
          <w:szCs w:val="20"/>
        </w:rPr>
        <w:t>ir</w:t>
      </w:r>
      <w:proofErr w:type="spellEnd"/>
      <w:r w:rsidR="00F70E16">
        <w:rPr>
          <w:sz w:val="20"/>
          <w:szCs w:val="20"/>
        </w:rPr>
        <w:t xml:space="preserve"> </w:t>
      </w:r>
      <w:proofErr w:type="spellStart"/>
      <w:r w:rsidR="00F70E16">
        <w:rPr>
          <w:sz w:val="20"/>
          <w:szCs w:val="20"/>
        </w:rPr>
        <w:t>jau</w:t>
      </w:r>
      <w:proofErr w:type="spellEnd"/>
      <w:r w:rsidRPr="00325647">
        <w:rPr>
          <w:sz w:val="20"/>
          <w:szCs w:val="20"/>
        </w:rPr>
        <w:t xml:space="preserve"> </w:t>
      </w:r>
      <w:proofErr w:type="spellStart"/>
      <w:r w:rsidRPr="00325647">
        <w:rPr>
          <w:sz w:val="20"/>
          <w:szCs w:val="20"/>
        </w:rPr>
        <w:t>tur</w:t>
      </w:r>
      <w:r w:rsidR="00F70E16">
        <w:rPr>
          <w:sz w:val="20"/>
          <w:szCs w:val="20"/>
        </w:rPr>
        <w:t>i</w:t>
      </w:r>
      <w:r w:rsidRPr="00325647">
        <w:rPr>
          <w:sz w:val="20"/>
          <w:szCs w:val="20"/>
        </w:rPr>
        <w:t>PIC</w:t>
      </w:r>
      <w:proofErr w:type="spellEnd"/>
      <w:r w:rsidRPr="00325647">
        <w:rPr>
          <w:sz w:val="20"/>
          <w:szCs w:val="20"/>
        </w:rPr>
        <w:t xml:space="preserve"> </w:t>
      </w:r>
      <w:proofErr w:type="spellStart"/>
      <w:r w:rsidRPr="00325647">
        <w:rPr>
          <w:sz w:val="20"/>
          <w:szCs w:val="20"/>
        </w:rPr>
        <w:t>kodą</w:t>
      </w:r>
      <w:proofErr w:type="spellEnd"/>
      <w:r w:rsidRPr="00325647">
        <w:rPr>
          <w:sz w:val="20"/>
          <w:szCs w:val="20"/>
        </w:rPr>
        <w:t xml:space="preserve">, </w:t>
      </w:r>
      <w:proofErr w:type="spellStart"/>
      <w:r w:rsidRPr="00325647">
        <w:rPr>
          <w:sz w:val="20"/>
          <w:szCs w:val="20"/>
        </w:rPr>
        <w:t>iš</w:t>
      </w:r>
      <w:proofErr w:type="spellEnd"/>
      <w:r w:rsidRPr="00325647">
        <w:rPr>
          <w:sz w:val="20"/>
          <w:szCs w:val="20"/>
        </w:rPr>
        <w:t xml:space="preserve"> </w:t>
      </w:r>
      <w:proofErr w:type="spellStart"/>
      <w:r w:rsidRPr="00325647">
        <w:rPr>
          <w:sz w:val="20"/>
          <w:szCs w:val="20"/>
        </w:rPr>
        <w:t>naujo</w:t>
      </w:r>
      <w:proofErr w:type="spellEnd"/>
      <w:r w:rsidRPr="00325647">
        <w:rPr>
          <w:sz w:val="20"/>
          <w:szCs w:val="20"/>
        </w:rPr>
        <w:t xml:space="preserve"> </w:t>
      </w:r>
      <w:proofErr w:type="spellStart"/>
      <w:r w:rsidRPr="00325647">
        <w:rPr>
          <w:sz w:val="20"/>
          <w:szCs w:val="20"/>
        </w:rPr>
        <w:t>registruotis</w:t>
      </w:r>
      <w:proofErr w:type="spellEnd"/>
      <w:r w:rsidRPr="00325647">
        <w:rPr>
          <w:sz w:val="20"/>
          <w:szCs w:val="20"/>
        </w:rPr>
        <w:t xml:space="preserve"> </w:t>
      </w:r>
      <w:proofErr w:type="spellStart"/>
      <w:r w:rsidRPr="00325647">
        <w:rPr>
          <w:sz w:val="20"/>
          <w:szCs w:val="20"/>
        </w:rPr>
        <w:t>Organizacijų</w:t>
      </w:r>
      <w:proofErr w:type="spellEnd"/>
      <w:r w:rsidRPr="00325647">
        <w:rPr>
          <w:sz w:val="20"/>
          <w:szCs w:val="20"/>
        </w:rPr>
        <w:t xml:space="preserve"> </w:t>
      </w:r>
      <w:proofErr w:type="spellStart"/>
      <w:r w:rsidRPr="00325647">
        <w:rPr>
          <w:sz w:val="20"/>
          <w:szCs w:val="20"/>
        </w:rPr>
        <w:t>registravimo</w:t>
      </w:r>
      <w:proofErr w:type="spellEnd"/>
      <w:r w:rsidRPr="00325647">
        <w:rPr>
          <w:sz w:val="20"/>
          <w:szCs w:val="20"/>
        </w:rPr>
        <w:t xml:space="preserve"> </w:t>
      </w:r>
      <w:proofErr w:type="spellStart"/>
      <w:r w:rsidRPr="00325647">
        <w:rPr>
          <w:sz w:val="20"/>
          <w:szCs w:val="20"/>
        </w:rPr>
        <w:t>sistemoje</w:t>
      </w:r>
      <w:proofErr w:type="spellEnd"/>
      <w:r w:rsidRPr="00325647">
        <w:rPr>
          <w:sz w:val="20"/>
          <w:szCs w:val="20"/>
        </w:rPr>
        <w:t> </w:t>
      </w:r>
      <w:proofErr w:type="spellStart"/>
      <w:r w:rsidRPr="00325647">
        <w:rPr>
          <w:sz w:val="20"/>
          <w:szCs w:val="20"/>
        </w:rPr>
        <w:t>nereikia</w:t>
      </w:r>
      <w:proofErr w:type="spellEnd"/>
      <w:r w:rsidRPr="00325647">
        <w:rPr>
          <w:sz w:val="20"/>
          <w:szCs w:val="20"/>
        </w:rPr>
        <w:t xml:space="preserve">. OID </w:t>
      </w:r>
      <w:proofErr w:type="spellStart"/>
      <w:r w:rsidRPr="00325647">
        <w:rPr>
          <w:sz w:val="20"/>
          <w:szCs w:val="20"/>
        </w:rPr>
        <w:t>kodai</w:t>
      </w:r>
      <w:proofErr w:type="spellEnd"/>
      <w:r w:rsidRPr="00325647">
        <w:rPr>
          <w:sz w:val="20"/>
          <w:szCs w:val="20"/>
        </w:rPr>
        <w:t xml:space="preserve"> </w:t>
      </w:r>
      <w:proofErr w:type="spellStart"/>
      <w:r w:rsidRPr="00325647">
        <w:rPr>
          <w:sz w:val="20"/>
          <w:szCs w:val="20"/>
        </w:rPr>
        <w:t>buvo</w:t>
      </w:r>
      <w:proofErr w:type="spellEnd"/>
      <w:r w:rsidRPr="00325647">
        <w:rPr>
          <w:sz w:val="20"/>
          <w:szCs w:val="20"/>
        </w:rPr>
        <w:t xml:space="preserve"> </w:t>
      </w:r>
      <w:proofErr w:type="spellStart"/>
      <w:r w:rsidRPr="00325647">
        <w:rPr>
          <w:sz w:val="20"/>
          <w:szCs w:val="20"/>
        </w:rPr>
        <w:t>suteikti</w:t>
      </w:r>
      <w:proofErr w:type="spellEnd"/>
      <w:r w:rsidRPr="00325647">
        <w:rPr>
          <w:sz w:val="20"/>
          <w:szCs w:val="20"/>
        </w:rPr>
        <w:t xml:space="preserve"> </w:t>
      </w:r>
      <w:proofErr w:type="spellStart"/>
      <w:r w:rsidRPr="00325647">
        <w:rPr>
          <w:sz w:val="20"/>
          <w:szCs w:val="20"/>
        </w:rPr>
        <w:t>automatiškai</w:t>
      </w:r>
      <w:proofErr w:type="spellEnd"/>
      <w:r w:rsidRPr="00325647">
        <w:rPr>
          <w:sz w:val="20"/>
          <w:szCs w:val="20"/>
        </w:rPr>
        <w:t xml:space="preserve"> </w:t>
      </w:r>
      <w:proofErr w:type="spellStart"/>
      <w:r w:rsidRPr="00325647">
        <w:rPr>
          <w:sz w:val="20"/>
          <w:szCs w:val="20"/>
        </w:rPr>
        <w:t>visoms</w:t>
      </w:r>
      <w:proofErr w:type="spellEnd"/>
      <w:r w:rsidRPr="00325647">
        <w:rPr>
          <w:sz w:val="20"/>
          <w:szCs w:val="20"/>
        </w:rPr>
        <w:t xml:space="preserve"> </w:t>
      </w:r>
      <w:proofErr w:type="spellStart"/>
      <w:r w:rsidRPr="00325647">
        <w:rPr>
          <w:sz w:val="20"/>
          <w:szCs w:val="20"/>
        </w:rPr>
        <w:t>institucijoms</w:t>
      </w:r>
      <w:proofErr w:type="spellEnd"/>
      <w:r w:rsidRPr="00325647">
        <w:rPr>
          <w:sz w:val="20"/>
          <w:szCs w:val="20"/>
        </w:rPr>
        <w:t xml:space="preserve">, </w:t>
      </w:r>
      <w:proofErr w:type="spellStart"/>
      <w:r w:rsidRPr="00325647">
        <w:rPr>
          <w:sz w:val="20"/>
          <w:szCs w:val="20"/>
        </w:rPr>
        <w:t>turinčioms</w:t>
      </w:r>
      <w:proofErr w:type="spellEnd"/>
      <w:r w:rsidRPr="00325647">
        <w:rPr>
          <w:sz w:val="20"/>
          <w:szCs w:val="20"/>
        </w:rPr>
        <w:t xml:space="preserve"> PIC </w:t>
      </w:r>
      <w:proofErr w:type="spellStart"/>
      <w:r w:rsidRPr="00325647">
        <w:rPr>
          <w:sz w:val="20"/>
          <w:szCs w:val="20"/>
        </w:rPr>
        <w:t>kodus</w:t>
      </w:r>
      <w:proofErr w:type="spellEnd"/>
      <w:r w:rsidRPr="00325647">
        <w:rPr>
          <w:sz w:val="20"/>
          <w:szCs w:val="20"/>
        </w:rPr>
        <w:t xml:space="preserve">. </w:t>
      </w:r>
      <w:r w:rsidRPr="00325647">
        <w:rPr>
          <w:b/>
          <w:color w:val="595959" w:themeColor="text1" w:themeTint="A6"/>
          <w:sz w:val="20"/>
          <w:szCs w:val="20"/>
          <w:lang w:val="lt-LT"/>
        </w:rPr>
        <w:t xml:space="preserve">Viena institucija gali turėti tik vieną </w:t>
      </w:r>
      <w:r w:rsidR="005B5404">
        <w:rPr>
          <w:b/>
          <w:color w:val="595959" w:themeColor="text1" w:themeTint="A6"/>
          <w:sz w:val="20"/>
          <w:szCs w:val="20"/>
          <w:lang w:val="lt-LT"/>
        </w:rPr>
        <w:t>OID</w:t>
      </w:r>
      <w:r w:rsidRPr="00325647">
        <w:rPr>
          <w:b/>
          <w:color w:val="595959" w:themeColor="text1" w:themeTint="A6"/>
          <w:sz w:val="20"/>
          <w:szCs w:val="20"/>
          <w:lang w:val="lt-LT"/>
        </w:rPr>
        <w:t xml:space="preserve"> kodą</w:t>
      </w:r>
      <w:r w:rsidRPr="00325647">
        <w:rPr>
          <w:color w:val="595959" w:themeColor="text1" w:themeTint="A6"/>
          <w:sz w:val="20"/>
          <w:szCs w:val="20"/>
          <w:lang w:val="lt-LT"/>
        </w:rPr>
        <w:t>.</w:t>
      </w:r>
      <w:r w:rsidRPr="00B06901">
        <w:rPr>
          <w:color w:val="595959" w:themeColor="text1" w:themeTint="A6"/>
          <w:sz w:val="20"/>
          <w:szCs w:val="20"/>
        </w:rPr>
        <w:t xml:space="preserve"> </w:t>
      </w:r>
      <w:proofErr w:type="spellStart"/>
      <w:r w:rsidRPr="00325647">
        <w:rPr>
          <w:sz w:val="20"/>
          <w:szCs w:val="20"/>
        </w:rPr>
        <w:t>Savo</w:t>
      </w:r>
      <w:proofErr w:type="spellEnd"/>
      <w:r w:rsidRPr="00325647">
        <w:rPr>
          <w:sz w:val="20"/>
          <w:szCs w:val="20"/>
        </w:rPr>
        <w:t xml:space="preserve"> </w:t>
      </w:r>
      <w:proofErr w:type="spellStart"/>
      <w:r w:rsidRPr="00325647">
        <w:rPr>
          <w:sz w:val="20"/>
          <w:szCs w:val="20"/>
        </w:rPr>
        <w:t>organizacijos</w:t>
      </w:r>
      <w:proofErr w:type="spellEnd"/>
      <w:r w:rsidRPr="00325647">
        <w:rPr>
          <w:sz w:val="20"/>
          <w:szCs w:val="20"/>
        </w:rPr>
        <w:t xml:space="preserve"> OID </w:t>
      </w:r>
      <w:proofErr w:type="spellStart"/>
      <w:r w:rsidRPr="00325647">
        <w:rPr>
          <w:sz w:val="20"/>
          <w:szCs w:val="20"/>
        </w:rPr>
        <w:t>kodą</w:t>
      </w:r>
      <w:proofErr w:type="spellEnd"/>
      <w:r w:rsidRPr="00325647">
        <w:rPr>
          <w:sz w:val="20"/>
          <w:szCs w:val="20"/>
        </w:rPr>
        <w:t xml:space="preserve"> </w:t>
      </w:r>
      <w:proofErr w:type="spellStart"/>
      <w:r w:rsidRPr="00325647">
        <w:rPr>
          <w:sz w:val="20"/>
          <w:szCs w:val="20"/>
        </w:rPr>
        <w:t>galite</w:t>
      </w:r>
      <w:proofErr w:type="spellEnd"/>
      <w:r w:rsidRPr="00325647">
        <w:rPr>
          <w:sz w:val="20"/>
          <w:szCs w:val="20"/>
        </w:rPr>
        <w:t xml:space="preserve"> </w:t>
      </w:r>
      <w:proofErr w:type="spellStart"/>
      <w:r w:rsidRPr="00325647">
        <w:rPr>
          <w:sz w:val="20"/>
          <w:szCs w:val="20"/>
        </w:rPr>
        <w:t>sužinoti</w:t>
      </w:r>
      <w:proofErr w:type="spellEnd"/>
      <w:r w:rsidRPr="00325647">
        <w:rPr>
          <w:sz w:val="20"/>
          <w:szCs w:val="20"/>
        </w:rPr>
        <w:t xml:space="preserve"> </w:t>
      </w:r>
      <w:proofErr w:type="spellStart"/>
      <w:r w:rsidRPr="00325647">
        <w:rPr>
          <w:sz w:val="20"/>
          <w:szCs w:val="20"/>
        </w:rPr>
        <w:t>įvedę</w:t>
      </w:r>
      <w:proofErr w:type="spellEnd"/>
      <w:r w:rsidRPr="00325647">
        <w:rPr>
          <w:sz w:val="20"/>
          <w:szCs w:val="20"/>
        </w:rPr>
        <w:t xml:space="preserve"> </w:t>
      </w:r>
      <w:proofErr w:type="spellStart"/>
      <w:r w:rsidRPr="00325647">
        <w:rPr>
          <w:sz w:val="20"/>
          <w:szCs w:val="20"/>
        </w:rPr>
        <w:t>organizacijos</w:t>
      </w:r>
      <w:proofErr w:type="spellEnd"/>
      <w:r w:rsidRPr="00325647">
        <w:rPr>
          <w:sz w:val="20"/>
          <w:szCs w:val="20"/>
        </w:rPr>
        <w:t xml:space="preserve"> </w:t>
      </w:r>
      <w:proofErr w:type="spellStart"/>
      <w:r w:rsidRPr="00325647">
        <w:rPr>
          <w:sz w:val="20"/>
          <w:szCs w:val="20"/>
        </w:rPr>
        <w:t>pavadinimą</w:t>
      </w:r>
      <w:proofErr w:type="spellEnd"/>
      <w:r w:rsidRPr="00325647">
        <w:rPr>
          <w:sz w:val="20"/>
          <w:szCs w:val="20"/>
        </w:rPr>
        <w:t xml:space="preserve"> </w:t>
      </w:r>
      <w:proofErr w:type="spellStart"/>
      <w:r w:rsidRPr="00325647">
        <w:rPr>
          <w:sz w:val="20"/>
          <w:szCs w:val="20"/>
        </w:rPr>
        <w:t>paieškos</w:t>
      </w:r>
      <w:proofErr w:type="spellEnd"/>
      <w:r w:rsidRPr="00325647">
        <w:rPr>
          <w:sz w:val="20"/>
          <w:szCs w:val="20"/>
        </w:rPr>
        <w:t xml:space="preserve"> </w:t>
      </w:r>
      <w:proofErr w:type="spellStart"/>
      <w:r w:rsidRPr="00325647">
        <w:rPr>
          <w:sz w:val="20"/>
          <w:szCs w:val="20"/>
        </w:rPr>
        <w:t>laukelyje</w:t>
      </w:r>
      <w:proofErr w:type="spellEnd"/>
      <w:r w:rsidRPr="00325647">
        <w:rPr>
          <w:sz w:val="20"/>
          <w:szCs w:val="20"/>
        </w:rPr>
        <w:t xml:space="preserve"> </w:t>
      </w:r>
      <w:proofErr w:type="spellStart"/>
      <w:r w:rsidRPr="00325647">
        <w:rPr>
          <w:sz w:val="20"/>
          <w:szCs w:val="20"/>
        </w:rPr>
        <w:t>adresu</w:t>
      </w:r>
      <w:proofErr w:type="spellEnd"/>
      <w:r w:rsidRPr="00325647">
        <w:rPr>
          <w:sz w:val="20"/>
          <w:szCs w:val="20"/>
        </w:rPr>
        <w:t xml:space="preserve"> </w:t>
      </w:r>
      <w:hyperlink r:id="rId19" w:history="1">
        <w:r w:rsidRPr="00325647">
          <w:rPr>
            <w:rStyle w:val="Hyperlink"/>
            <w:sz w:val="20"/>
            <w:szCs w:val="20"/>
          </w:rPr>
          <w:t>https://webgate.ec.europa.eu/erasmus-esc/organisation-registration/screen/home</w:t>
        </w:r>
      </w:hyperlink>
      <w:r w:rsidRPr="00325647">
        <w:rPr>
          <w:sz w:val="20"/>
          <w:szCs w:val="20"/>
        </w:rPr>
        <w:t>.</w:t>
      </w:r>
    </w:p>
    <w:p w14:paraId="7792A88F" w14:textId="37451DE8" w:rsidR="00B06901" w:rsidRPr="00325647" w:rsidRDefault="00B06901" w:rsidP="00325647">
      <w:pPr>
        <w:ind w:right="-143"/>
        <w:jc w:val="both"/>
        <w:rPr>
          <w:sz w:val="20"/>
          <w:szCs w:val="20"/>
        </w:rPr>
      </w:pPr>
      <w:r w:rsidRPr="00325647">
        <w:rPr>
          <w:sz w:val="20"/>
          <w:szCs w:val="20"/>
          <w:lang w:val="lt-LT"/>
        </w:rPr>
        <w:t xml:space="preserve">Jei Jūsų organizacija neturi </w:t>
      </w:r>
      <w:r w:rsidRPr="00325647">
        <w:rPr>
          <w:sz w:val="20"/>
          <w:szCs w:val="20"/>
        </w:rPr>
        <w:t>OID</w:t>
      </w:r>
      <w:r w:rsidRPr="00325647">
        <w:rPr>
          <w:sz w:val="20"/>
          <w:szCs w:val="20"/>
          <w:lang w:val="lt-LT"/>
        </w:rPr>
        <w:t xml:space="preserve"> kodo, būtina </w:t>
      </w:r>
      <w:r w:rsidR="00F70E16" w:rsidRPr="00325647">
        <w:rPr>
          <w:sz w:val="20"/>
          <w:szCs w:val="20"/>
          <w:lang w:val="lt-LT"/>
        </w:rPr>
        <w:t xml:space="preserve">ją </w:t>
      </w:r>
      <w:r w:rsidRPr="00325647">
        <w:rPr>
          <w:sz w:val="20"/>
          <w:szCs w:val="20"/>
          <w:lang w:val="lt-LT"/>
        </w:rPr>
        <w:t xml:space="preserve">užregistruoti </w:t>
      </w:r>
      <w:proofErr w:type="spellStart"/>
      <w:r w:rsidRPr="00325647">
        <w:rPr>
          <w:sz w:val="20"/>
          <w:szCs w:val="20"/>
        </w:rPr>
        <w:t>Organizacijų</w:t>
      </w:r>
      <w:proofErr w:type="spellEnd"/>
      <w:r w:rsidRPr="00325647">
        <w:rPr>
          <w:sz w:val="20"/>
          <w:szCs w:val="20"/>
        </w:rPr>
        <w:t xml:space="preserve"> </w:t>
      </w:r>
      <w:proofErr w:type="spellStart"/>
      <w:r w:rsidRPr="00325647">
        <w:rPr>
          <w:sz w:val="20"/>
          <w:szCs w:val="20"/>
        </w:rPr>
        <w:t>registravimo</w:t>
      </w:r>
      <w:proofErr w:type="spellEnd"/>
      <w:r w:rsidRPr="00325647">
        <w:rPr>
          <w:sz w:val="20"/>
          <w:szCs w:val="20"/>
        </w:rPr>
        <w:t xml:space="preserve"> </w:t>
      </w:r>
      <w:proofErr w:type="spellStart"/>
      <w:r w:rsidRPr="00325647">
        <w:rPr>
          <w:sz w:val="20"/>
          <w:szCs w:val="20"/>
        </w:rPr>
        <w:t>sistemoje</w:t>
      </w:r>
      <w:proofErr w:type="spellEnd"/>
      <w:r w:rsidRPr="00325647">
        <w:rPr>
          <w:sz w:val="20"/>
          <w:szCs w:val="20"/>
          <w:lang w:val="lt-LT"/>
        </w:rPr>
        <w:t>,</w:t>
      </w:r>
      <w:r w:rsidR="002A1AF9">
        <w:rPr>
          <w:sz w:val="20"/>
          <w:szCs w:val="20"/>
          <w:lang w:val="lt-LT"/>
        </w:rPr>
        <w:t>(</w:t>
      </w:r>
      <w:r w:rsidRPr="00325647">
        <w:rPr>
          <w:sz w:val="20"/>
          <w:szCs w:val="20"/>
          <w:lang w:val="lt-LT"/>
        </w:rPr>
        <w:t>nuoroda</w:t>
      </w:r>
      <w:r w:rsidRPr="00325647">
        <w:rPr>
          <w:color w:val="595959" w:themeColor="text1" w:themeTint="A6"/>
          <w:sz w:val="20"/>
          <w:szCs w:val="20"/>
          <w:lang w:val="lt-LT"/>
        </w:rPr>
        <w:t xml:space="preserve"> </w:t>
      </w:r>
      <w:hyperlink r:id="rId20" w:history="1">
        <w:r w:rsidRPr="00325647">
          <w:rPr>
            <w:rStyle w:val="Hyperlink"/>
            <w:sz w:val="20"/>
            <w:szCs w:val="20"/>
          </w:rPr>
          <w:t>https://webgate.ec.europa.eu/erasmus-esc/organisation-registration/screen/home</w:t>
        </w:r>
      </w:hyperlink>
      <w:r w:rsidR="002A1AF9">
        <w:rPr>
          <w:sz w:val="20"/>
          <w:szCs w:val="20"/>
        </w:rPr>
        <w:t>)</w:t>
      </w:r>
      <w:r w:rsidR="00325647">
        <w:rPr>
          <w:sz w:val="20"/>
          <w:szCs w:val="20"/>
        </w:rPr>
        <w:t xml:space="preserve"> </w:t>
      </w:r>
      <w:proofErr w:type="spellStart"/>
      <w:r w:rsidR="00325647">
        <w:rPr>
          <w:sz w:val="20"/>
          <w:szCs w:val="20"/>
        </w:rPr>
        <w:t>ir</w:t>
      </w:r>
      <w:proofErr w:type="spellEnd"/>
      <w:r w:rsidR="00325647">
        <w:rPr>
          <w:sz w:val="20"/>
          <w:szCs w:val="20"/>
        </w:rPr>
        <w:t xml:space="preserve"> </w:t>
      </w:r>
      <w:proofErr w:type="spellStart"/>
      <w:r w:rsidR="00325647">
        <w:rPr>
          <w:sz w:val="20"/>
          <w:szCs w:val="20"/>
        </w:rPr>
        <w:t>gauti</w:t>
      </w:r>
      <w:proofErr w:type="spellEnd"/>
      <w:r w:rsidR="00325647">
        <w:rPr>
          <w:sz w:val="20"/>
          <w:szCs w:val="20"/>
        </w:rPr>
        <w:t xml:space="preserve"> OID, </w:t>
      </w:r>
      <w:proofErr w:type="spellStart"/>
      <w:r w:rsidR="00325647">
        <w:rPr>
          <w:sz w:val="20"/>
          <w:szCs w:val="20"/>
        </w:rPr>
        <w:t>kad</w:t>
      </w:r>
      <w:proofErr w:type="spellEnd"/>
      <w:r w:rsidR="00325647">
        <w:rPr>
          <w:sz w:val="20"/>
          <w:szCs w:val="20"/>
        </w:rPr>
        <w:t xml:space="preserve"> </w:t>
      </w:r>
      <w:proofErr w:type="spellStart"/>
      <w:r w:rsidR="00F70E16">
        <w:rPr>
          <w:sz w:val="20"/>
          <w:szCs w:val="20"/>
        </w:rPr>
        <w:t>būtų</w:t>
      </w:r>
      <w:proofErr w:type="spellEnd"/>
      <w:r w:rsidR="00F70E16">
        <w:rPr>
          <w:sz w:val="20"/>
          <w:szCs w:val="20"/>
        </w:rPr>
        <w:t xml:space="preserve"> </w:t>
      </w:r>
      <w:proofErr w:type="spellStart"/>
      <w:r w:rsidR="00F70E16">
        <w:rPr>
          <w:sz w:val="20"/>
          <w:szCs w:val="20"/>
        </w:rPr>
        <w:t>glima</w:t>
      </w:r>
      <w:proofErr w:type="spellEnd"/>
      <w:r w:rsidR="00325647">
        <w:rPr>
          <w:sz w:val="20"/>
          <w:szCs w:val="20"/>
        </w:rPr>
        <w:t xml:space="preserve"> </w:t>
      </w:r>
      <w:proofErr w:type="spellStart"/>
      <w:r w:rsidR="00325647">
        <w:rPr>
          <w:sz w:val="20"/>
          <w:szCs w:val="20"/>
        </w:rPr>
        <w:t>pildyti</w:t>
      </w:r>
      <w:proofErr w:type="spellEnd"/>
      <w:r w:rsidR="00325647">
        <w:rPr>
          <w:sz w:val="20"/>
          <w:szCs w:val="20"/>
        </w:rPr>
        <w:t xml:space="preserve"> </w:t>
      </w:r>
      <w:proofErr w:type="spellStart"/>
      <w:r w:rsidR="00325647">
        <w:rPr>
          <w:sz w:val="20"/>
          <w:szCs w:val="20"/>
        </w:rPr>
        <w:t>ir</w:t>
      </w:r>
      <w:proofErr w:type="spellEnd"/>
      <w:r w:rsidR="00325647">
        <w:rPr>
          <w:sz w:val="20"/>
          <w:szCs w:val="20"/>
        </w:rPr>
        <w:t xml:space="preserve"> </w:t>
      </w:r>
      <w:proofErr w:type="spellStart"/>
      <w:r w:rsidR="00325647">
        <w:rPr>
          <w:sz w:val="20"/>
          <w:szCs w:val="20"/>
        </w:rPr>
        <w:t>teikti</w:t>
      </w:r>
      <w:proofErr w:type="spellEnd"/>
      <w:r w:rsidR="00325647">
        <w:rPr>
          <w:sz w:val="20"/>
          <w:szCs w:val="20"/>
        </w:rPr>
        <w:t xml:space="preserve"> </w:t>
      </w:r>
      <w:proofErr w:type="spellStart"/>
      <w:r w:rsidR="00325647">
        <w:rPr>
          <w:sz w:val="20"/>
          <w:szCs w:val="20"/>
        </w:rPr>
        <w:t>paraišką</w:t>
      </w:r>
      <w:proofErr w:type="spellEnd"/>
      <w:r w:rsidR="00325647">
        <w:rPr>
          <w:sz w:val="20"/>
          <w:szCs w:val="20"/>
        </w:rPr>
        <w:t>.</w:t>
      </w:r>
      <w:r w:rsidRPr="00325647">
        <w:rPr>
          <w:sz w:val="20"/>
          <w:szCs w:val="20"/>
        </w:rPr>
        <w:t xml:space="preserve"> </w:t>
      </w:r>
    </w:p>
    <w:p w14:paraId="1356F6AB" w14:textId="77777777" w:rsidR="00B06901" w:rsidRPr="00325647" w:rsidRDefault="00B06901" w:rsidP="004E25B9">
      <w:pPr>
        <w:jc w:val="both"/>
        <w:rPr>
          <w:sz w:val="20"/>
          <w:szCs w:val="20"/>
        </w:rPr>
      </w:pPr>
    </w:p>
    <w:p w14:paraId="5A838FAB" w14:textId="77777777" w:rsidR="00CD35AC" w:rsidRPr="00606CA9" w:rsidRDefault="00CD35AC" w:rsidP="00CD35AC">
      <w:pPr>
        <w:spacing w:after="80"/>
        <w:rPr>
          <w:color w:val="auto"/>
          <w:lang w:val="lt-LT"/>
        </w:rPr>
      </w:pPr>
      <w:r w:rsidRPr="00606CA9">
        <w:rPr>
          <w:b/>
          <w:color w:val="1F4E79"/>
          <w:sz w:val="20"/>
          <w:szCs w:val="20"/>
          <w:lang w:val="lt-LT"/>
        </w:rPr>
        <w:t>Dažniausiai užduodami klausimai:</w:t>
      </w:r>
    </w:p>
    <w:tbl>
      <w:tblPr>
        <w:tblStyle w:val="ResumeTable"/>
        <w:tblW w:w="10065" w:type="dxa"/>
        <w:tblLook w:val="04A0" w:firstRow="1" w:lastRow="0" w:firstColumn="1" w:lastColumn="0" w:noHBand="0" w:noVBand="1"/>
      </w:tblPr>
      <w:tblGrid>
        <w:gridCol w:w="2552"/>
        <w:gridCol w:w="7513"/>
      </w:tblGrid>
      <w:tr w:rsidR="00CD35AC" w:rsidRPr="00E60C33" w14:paraId="4CE19F99" w14:textId="77777777" w:rsidTr="00BF023A">
        <w:tc>
          <w:tcPr>
            <w:tcW w:w="2552" w:type="dxa"/>
            <w:tcBorders>
              <w:right w:val="single" w:sz="4" w:space="0" w:color="0070C0"/>
            </w:tcBorders>
          </w:tcPr>
          <w:p w14:paraId="042B6925" w14:textId="77777777" w:rsidR="00CD35AC" w:rsidRPr="00606CA9" w:rsidRDefault="00D57531" w:rsidP="00BF023A">
            <w:pPr>
              <w:rPr>
                <w:lang w:val="lt-LT"/>
              </w:rPr>
            </w:pPr>
            <w:r w:rsidRPr="00F025CB">
              <w:rPr>
                <w:b/>
                <w:color w:val="1F4E79"/>
                <w:lang w:val="lt-LT"/>
              </w:rPr>
              <w:t xml:space="preserve">Ar būtina registracija į ECAS (naujas pavadinimas „EU </w:t>
            </w:r>
            <w:proofErr w:type="spellStart"/>
            <w:r w:rsidRPr="00F025CB">
              <w:rPr>
                <w:b/>
                <w:color w:val="1F4E79"/>
                <w:lang w:val="lt-LT"/>
              </w:rPr>
              <w:t>Login</w:t>
            </w:r>
            <w:proofErr w:type="spellEnd"/>
            <w:r w:rsidRPr="00F025CB">
              <w:rPr>
                <w:b/>
                <w:color w:val="1F4E79"/>
                <w:lang w:val="lt-LT"/>
              </w:rPr>
              <w:t>“) sistemą?</w:t>
            </w:r>
          </w:p>
        </w:tc>
        <w:tc>
          <w:tcPr>
            <w:tcW w:w="7513" w:type="dxa"/>
            <w:tcBorders>
              <w:left w:val="single" w:sz="4" w:space="0" w:color="0070C0"/>
            </w:tcBorders>
          </w:tcPr>
          <w:p w14:paraId="106D51A3" w14:textId="3D479BBF" w:rsidR="00CD35AC" w:rsidRPr="00606CA9" w:rsidRDefault="00D57531" w:rsidP="00BB4F5F">
            <w:pPr>
              <w:ind w:left="142"/>
              <w:jc w:val="both"/>
              <w:rPr>
                <w:lang w:val="lt-LT"/>
              </w:rPr>
            </w:pPr>
            <w:r w:rsidRPr="00F11786">
              <w:rPr>
                <w:color w:val="404040" w:themeColor="text1" w:themeTint="BF"/>
                <w:lang w:val="lt-LT"/>
              </w:rPr>
              <w:t xml:space="preserve">Taip. Kitaip nebus galima prisijungti prie </w:t>
            </w:r>
            <w:r w:rsidR="00BB4F5F" w:rsidRPr="00BB4F5F">
              <w:rPr>
                <w:lang w:val="lt-LT"/>
              </w:rPr>
              <w:t>Organizacijų registravimo sistemos</w:t>
            </w:r>
            <w:r w:rsidR="00BB4F5F" w:rsidRPr="00F11786" w:rsidDel="00BB4F5F">
              <w:rPr>
                <w:color w:val="404040" w:themeColor="text1" w:themeTint="BF"/>
                <w:lang w:val="lt-LT"/>
              </w:rPr>
              <w:t xml:space="preserve"> </w:t>
            </w:r>
            <w:r w:rsidRPr="00F11786">
              <w:rPr>
                <w:color w:val="404040" w:themeColor="text1" w:themeTint="BF"/>
                <w:lang w:val="lt-LT"/>
              </w:rPr>
              <w:t>ir užregistruoti institucij</w:t>
            </w:r>
            <w:r w:rsidR="00BB4F5F">
              <w:rPr>
                <w:color w:val="404040" w:themeColor="text1" w:themeTint="BF"/>
                <w:lang w:val="lt-LT"/>
              </w:rPr>
              <w:t>ą</w:t>
            </w:r>
            <w:r w:rsidRPr="00F11786">
              <w:rPr>
                <w:color w:val="404040" w:themeColor="text1" w:themeTint="BF"/>
                <w:lang w:val="lt-LT"/>
              </w:rPr>
              <w:t xml:space="preserve"> </w:t>
            </w:r>
            <w:r w:rsidR="00BB4F5F">
              <w:rPr>
                <w:color w:val="404040" w:themeColor="text1" w:themeTint="BF"/>
                <w:lang w:val="lt-LT"/>
              </w:rPr>
              <w:t>OID</w:t>
            </w:r>
            <w:r w:rsidR="00BB4F5F" w:rsidRPr="00F11786">
              <w:rPr>
                <w:color w:val="404040" w:themeColor="text1" w:themeTint="BF"/>
                <w:lang w:val="lt-LT"/>
              </w:rPr>
              <w:t xml:space="preserve"> </w:t>
            </w:r>
            <w:r w:rsidRPr="00F11786">
              <w:rPr>
                <w:color w:val="404040" w:themeColor="text1" w:themeTint="BF"/>
                <w:lang w:val="lt-LT"/>
              </w:rPr>
              <w:t>kod</w:t>
            </w:r>
            <w:r w:rsidR="00BB4F5F">
              <w:rPr>
                <w:color w:val="404040" w:themeColor="text1" w:themeTint="BF"/>
                <w:lang w:val="lt-LT"/>
              </w:rPr>
              <w:t>ui</w:t>
            </w:r>
            <w:r w:rsidR="00BB4F5F" w:rsidRPr="00F11786">
              <w:rPr>
                <w:color w:val="404040" w:themeColor="text1" w:themeTint="BF"/>
                <w:lang w:val="lt-LT"/>
              </w:rPr>
              <w:t xml:space="preserve"> gauti</w:t>
            </w:r>
            <w:r w:rsidRPr="00F11786">
              <w:rPr>
                <w:color w:val="404040" w:themeColor="text1" w:themeTint="BF"/>
                <w:lang w:val="lt-LT"/>
              </w:rPr>
              <w:t xml:space="preserve">. Jei jūsų institucija jau turi </w:t>
            </w:r>
            <w:r w:rsidR="00BB4F5F">
              <w:rPr>
                <w:color w:val="404040" w:themeColor="text1" w:themeTint="BF"/>
                <w:lang w:val="lt-LT"/>
              </w:rPr>
              <w:t>OID</w:t>
            </w:r>
            <w:r w:rsidR="00BB4F5F" w:rsidRPr="00F11786">
              <w:rPr>
                <w:color w:val="404040" w:themeColor="text1" w:themeTint="BF"/>
                <w:lang w:val="lt-LT"/>
              </w:rPr>
              <w:t xml:space="preserve"> </w:t>
            </w:r>
            <w:r w:rsidRPr="00F11786">
              <w:rPr>
                <w:color w:val="404040" w:themeColor="text1" w:themeTint="BF"/>
                <w:lang w:val="lt-LT"/>
              </w:rPr>
              <w:t xml:space="preserve">kodą arba registravotės ECAS („EU </w:t>
            </w:r>
            <w:proofErr w:type="spellStart"/>
            <w:r w:rsidRPr="00F11786">
              <w:rPr>
                <w:color w:val="404040" w:themeColor="text1" w:themeTint="BF"/>
                <w:lang w:val="lt-LT"/>
              </w:rPr>
              <w:t>Login</w:t>
            </w:r>
            <w:proofErr w:type="spellEnd"/>
            <w:r w:rsidRPr="00F11786">
              <w:rPr>
                <w:color w:val="404040" w:themeColor="text1" w:themeTint="BF"/>
                <w:lang w:val="lt-LT"/>
              </w:rPr>
              <w:t>“</w:t>
            </w:r>
            <w:r w:rsidRPr="00F025CB">
              <w:rPr>
                <w:lang w:val="lt-LT"/>
              </w:rPr>
              <w:t xml:space="preserve"> </w:t>
            </w:r>
            <w:hyperlink r:id="rId21" w:history="1">
              <w:r w:rsidRPr="00F025CB">
                <w:rPr>
                  <w:rStyle w:val="Hyperlink"/>
                  <w:lang w:val="lt-LT"/>
                </w:rPr>
                <w:t>https://webgate.ec.europa.eu/cas/eim/external/register.cgi</w:t>
              </w:r>
            </w:hyperlink>
            <w:r w:rsidRPr="00F025CB">
              <w:rPr>
                <w:lang w:val="lt-LT"/>
              </w:rPr>
              <w:t xml:space="preserve">) </w:t>
            </w:r>
            <w:r w:rsidRPr="00F11786">
              <w:rPr>
                <w:color w:val="404040" w:themeColor="text1" w:themeTint="BF"/>
                <w:lang w:val="lt-LT"/>
              </w:rPr>
              <w:t>anksčiau, tada dar kartą registruoti nebereikia.</w:t>
            </w:r>
          </w:p>
        </w:tc>
      </w:tr>
      <w:tr w:rsidR="00CD35AC" w:rsidRPr="00E60C33" w14:paraId="36692885" w14:textId="77777777" w:rsidTr="00423C35">
        <w:tc>
          <w:tcPr>
            <w:tcW w:w="2552" w:type="dxa"/>
            <w:tcBorders>
              <w:right w:val="single" w:sz="4" w:space="0" w:color="0070C0"/>
            </w:tcBorders>
          </w:tcPr>
          <w:p w14:paraId="06B49211" w14:textId="77777777" w:rsidR="00CD35AC" w:rsidRPr="00606CA9" w:rsidRDefault="00CD35AC" w:rsidP="00BF023A">
            <w:pPr>
              <w:rPr>
                <w:lang w:val="lt-LT"/>
              </w:rPr>
            </w:pPr>
            <w:r w:rsidRPr="00606CA9">
              <w:rPr>
                <w:b/>
                <w:color w:val="1F4E79"/>
                <w:lang w:val="lt-LT"/>
              </w:rPr>
              <w:t>Partneris neturi PIC kodo, kaip jį aprašyti paraiškoje?</w:t>
            </w:r>
          </w:p>
        </w:tc>
        <w:tc>
          <w:tcPr>
            <w:tcW w:w="7513" w:type="dxa"/>
            <w:tcBorders>
              <w:left w:val="single" w:sz="4" w:space="0" w:color="0070C0"/>
            </w:tcBorders>
            <w:shd w:val="clear" w:color="auto" w:fill="auto"/>
          </w:tcPr>
          <w:p w14:paraId="585455B7" w14:textId="31071ECC" w:rsidR="00CD35AC" w:rsidRPr="00606CA9" w:rsidRDefault="00CD35AC" w:rsidP="00BB4F5F">
            <w:pPr>
              <w:ind w:left="142"/>
              <w:jc w:val="both"/>
              <w:rPr>
                <w:lang w:val="lt-LT"/>
              </w:rPr>
            </w:pPr>
            <w:r w:rsidRPr="00423C35">
              <w:rPr>
                <w:lang w:val="lt-LT"/>
              </w:rPr>
              <w:t xml:space="preserve">Jei jūsų projekte yra nacionalinių </w:t>
            </w:r>
            <w:r w:rsidRPr="00423C35">
              <w:rPr>
                <w:color w:val="000000" w:themeColor="text1"/>
                <w:lang w:val="lt-LT"/>
              </w:rPr>
              <w:t>partnerių</w:t>
            </w:r>
            <w:r w:rsidR="00BB4F5F">
              <w:rPr>
                <w:color w:val="000000" w:themeColor="text1"/>
                <w:lang w:val="lt-LT"/>
              </w:rPr>
              <w:t xml:space="preserve"> (konsorciumo narių)</w:t>
            </w:r>
            <w:r w:rsidRPr="00423C35">
              <w:rPr>
                <w:color w:val="000000" w:themeColor="text1"/>
                <w:lang w:val="lt-LT"/>
              </w:rPr>
              <w:t>,</w:t>
            </w:r>
            <w:r w:rsidRPr="00423C35">
              <w:rPr>
                <w:color w:val="FF0000"/>
                <w:lang w:val="lt-LT"/>
              </w:rPr>
              <w:t xml:space="preserve"> </w:t>
            </w:r>
            <w:r w:rsidRPr="00423C35">
              <w:rPr>
                <w:lang w:val="lt-LT"/>
              </w:rPr>
              <w:t xml:space="preserve">jie privalo užsiregistruoti </w:t>
            </w:r>
            <w:r w:rsidR="00BB4F5F" w:rsidRPr="00BB4F5F">
              <w:rPr>
                <w:lang w:val="lt-LT"/>
              </w:rPr>
              <w:t>Orga</w:t>
            </w:r>
            <w:r w:rsidR="00BB4F5F" w:rsidRPr="00EA148F">
              <w:rPr>
                <w:lang w:val="lt-LT"/>
              </w:rPr>
              <w:t>nizacijų registravimo sistemo</w:t>
            </w:r>
            <w:r w:rsidR="00BB4F5F">
              <w:rPr>
                <w:lang w:val="lt-LT"/>
              </w:rPr>
              <w:t>je</w:t>
            </w:r>
            <w:r w:rsidR="00BB4F5F" w:rsidRPr="00F11786" w:rsidDel="00BB4F5F">
              <w:rPr>
                <w:color w:val="404040" w:themeColor="text1" w:themeTint="BF"/>
                <w:lang w:val="lt-LT"/>
              </w:rPr>
              <w:t xml:space="preserve"> </w:t>
            </w:r>
            <w:r w:rsidRPr="00423C35">
              <w:rPr>
                <w:lang w:val="lt-LT"/>
              </w:rPr>
              <w:t xml:space="preserve">ir gauti </w:t>
            </w:r>
            <w:r w:rsidR="00BB4F5F">
              <w:rPr>
                <w:lang w:val="lt-LT"/>
              </w:rPr>
              <w:t>OID</w:t>
            </w:r>
            <w:r w:rsidR="00BB4F5F" w:rsidRPr="00423C35">
              <w:rPr>
                <w:lang w:val="lt-LT"/>
              </w:rPr>
              <w:t xml:space="preserve"> </w:t>
            </w:r>
            <w:r w:rsidRPr="00423C35">
              <w:rPr>
                <w:lang w:val="lt-LT"/>
              </w:rPr>
              <w:t xml:space="preserve">kodą, kitaip jie negalės dalyvauti </w:t>
            </w:r>
            <w:r w:rsidR="00BB4F5F" w:rsidRPr="00423C35">
              <w:rPr>
                <w:lang w:val="lt-LT"/>
              </w:rPr>
              <w:t xml:space="preserve">programoje </w:t>
            </w:r>
            <w:r w:rsidRPr="00423C35">
              <w:rPr>
                <w:lang w:val="lt-LT"/>
              </w:rPr>
              <w:t>„Erasmus+“.</w:t>
            </w:r>
          </w:p>
        </w:tc>
      </w:tr>
    </w:tbl>
    <w:p w14:paraId="7B444463" w14:textId="77777777" w:rsidR="00CD35AC" w:rsidRDefault="00CD35AC" w:rsidP="00CD35AC">
      <w:pPr>
        <w:pStyle w:val="ListParagraph"/>
        <w:spacing w:after="200" w:line="276" w:lineRule="auto"/>
        <w:ind w:left="290"/>
        <w:jc w:val="both"/>
        <w:rPr>
          <w:color w:val="000000"/>
          <w:lang w:val="lt-LT"/>
        </w:rPr>
      </w:pPr>
    </w:p>
    <w:p w14:paraId="4AEBA349" w14:textId="77777777" w:rsidR="00066290" w:rsidRPr="00606CA9" w:rsidRDefault="00066290" w:rsidP="00CD35AC">
      <w:pPr>
        <w:pStyle w:val="ListParagraph"/>
        <w:spacing w:after="200" w:line="276" w:lineRule="auto"/>
        <w:ind w:left="290"/>
        <w:jc w:val="both"/>
        <w:rPr>
          <w:color w:val="000000"/>
          <w:lang w:val="lt-LT"/>
        </w:rPr>
      </w:pPr>
    </w:p>
    <w:p w14:paraId="05009483" w14:textId="289FC566" w:rsidR="00CD35AC" w:rsidRPr="008D3F3C" w:rsidRDefault="00423C35" w:rsidP="008D3F3C">
      <w:pPr>
        <w:pStyle w:val="ListParagraph"/>
        <w:numPr>
          <w:ilvl w:val="1"/>
          <w:numId w:val="26"/>
        </w:numPr>
        <w:rPr>
          <w:b/>
          <w:bCs/>
          <w:color w:val="5B9BD5" w:themeColor="accent1"/>
          <w:sz w:val="24"/>
          <w:szCs w:val="24"/>
          <w:lang w:val="lt-LT"/>
        </w:rPr>
      </w:pPr>
      <w:r>
        <w:rPr>
          <w:b/>
          <w:bCs/>
          <w:color w:val="5B9BD5" w:themeColor="accent1"/>
          <w:sz w:val="24"/>
          <w:szCs w:val="24"/>
          <w:lang w:val="lt-LT"/>
        </w:rPr>
        <w:t xml:space="preserve"> </w:t>
      </w:r>
      <w:r w:rsidR="000E062F" w:rsidRPr="008D3F3C">
        <w:rPr>
          <w:b/>
          <w:bCs/>
          <w:color w:val="5B9BD5" w:themeColor="accent1"/>
          <w:sz w:val="24"/>
          <w:szCs w:val="24"/>
          <w:lang w:val="lt-LT"/>
        </w:rPr>
        <w:t>PARAIŠKOS PILDYMAS</w:t>
      </w:r>
    </w:p>
    <w:p w14:paraId="1A15FE40" w14:textId="0DE06597" w:rsidR="00BB2B17" w:rsidRPr="00F11629" w:rsidRDefault="00BB2B17" w:rsidP="00423C35">
      <w:pPr>
        <w:spacing w:after="200" w:line="276" w:lineRule="auto"/>
        <w:jc w:val="both"/>
        <w:rPr>
          <w:sz w:val="20"/>
          <w:szCs w:val="20"/>
          <w:lang w:val="lt-LT"/>
        </w:rPr>
      </w:pPr>
      <w:r w:rsidRPr="00F11629">
        <w:rPr>
          <w:sz w:val="20"/>
          <w:szCs w:val="20"/>
          <w:lang w:val="lt-LT"/>
        </w:rPr>
        <w:t>Paraiškų formas rasite </w:t>
      </w:r>
      <w:hyperlink r:id="rId22" w:tgtFrame="_blank" w:history="1">
        <w:r w:rsidRPr="00E94C2D">
          <w:rPr>
            <w:rStyle w:val="Hyperlink"/>
            <w:sz w:val="20"/>
            <w:szCs w:val="20"/>
            <w:lang w:val="lt-LT"/>
          </w:rPr>
          <w:t>https://webgate.ec.europa.eu/web-eforms/</w:t>
        </w:r>
      </w:hyperlink>
      <w:r>
        <w:rPr>
          <w:color w:val="595959" w:themeColor="text1" w:themeTint="A6"/>
          <w:sz w:val="20"/>
          <w:szCs w:val="20"/>
          <w:lang w:val="lt-LT"/>
        </w:rPr>
        <w:t>.</w:t>
      </w:r>
      <w:r w:rsidRPr="00F11629">
        <w:rPr>
          <w:sz w:val="20"/>
          <w:szCs w:val="20"/>
          <w:lang w:val="lt-LT"/>
        </w:rPr>
        <w:t xml:space="preserve"> </w:t>
      </w:r>
      <w:r w:rsidR="00704716">
        <w:rPr>
          <w:sz w:val="20"/>
          <w:szCs w:val="20"/>
          <w:lang w:val="lt-LT"/>
        </w:rPr>
        <w:t xml:space="preserve">Nuo </w:t>
      </w:r>
      <w:r w:rsidRPr="00F11629">
        <w:rPr>
          <w:sz w:val="20"/>
          <w:szCs w:val="20"/>
          <w:lang w:val="lt-LT"/>
        </w:rPr>
        <w:t>2019 met</w:t>
      </w:r>
      <w:r w:rsidR="00704716">
        <w:rPr>
          <w:sz w:val="20"/>
          <w:szCs w:val="20"/>
          <w:lang w:val="lt-LT"/>
        </w:rPr>
        <w:t>ų</w:t>
      </w:r>
      <w:r w:rsidRPr="00F11629">
        <w:rPr>
          <w:sz w:val="20"/>
          <w:szCs w:val="20"/>
          <w:lang w:val="lt-LT"/>
        </w:rPr>
        <w:t xml:space="preserve"> paraiškų formos teikiamos elektroniniu formatu internete</w:t>
      </w:r>
      <w:r w:rsidRPr="00685202">
        <w:rPr>
          <w:sz w:val="20"/>
          <w:szCs w:val="20"/>
          <w:lang w:val="lt-LT"/>
        </w:rPr>
        <w:t>. Paraiškų pateikimo sistemoje rasite techninį paraiškų pildymo vadovą.</w:t>
      </w:r>
      <w:r>
        <w:rPr>
          <w:sz w:val="20"/>
          <w:szCs w:val="20"/>
          <w:lang w:val="lt-LT"/>
        </w:rPr>
        <w:t xml:space="preserve"> </w:t>
      </w:r>
    </w:p>
    <w:p w14:paraId="58C7ABC6" w14:textId="77777777" w:rsidR="00BB2B17" w:rsidRPr="00F11629" w:rsidRDefault="00BB2B17" w:rsidP="00423C35">
      <w:pPr>
        <w:spacing w:after="200" w:line="276" w:lineRule="auto"/>
        <w:jc w:val="both"/>
        <w:rPr>
          <w:sz w:val="20"/>
          <w:szCs w:val="20"/>
          <w:lang w:val="lt-LT"/>
        </w:rPr>
      </w:pPr>
      <w:r w:rsidRPr="00F11629">
        <w:rPr>
          <w:sz w:val="20"/>
          <w:szCs w:val="20"/>
          <w:lang w:val="lt-LT"/>
        </w:rPr>
        <w:t xml:space="preserve">Prisijungus pirmiausiai atsidarys „EU </w:t>
      </w:r>
      <w:proofErr w:type="spellStart"/>
      <w:r w:rsidRPr="00F11629">
        <w:rPr>
          <w:sz w:val="20"/>
          <w:szCs w:val="20"/>
          <w:lang w:val="lt-LT"/>
        </w:rPr>
        <w:t>Login</w:t>
      </w:r>
      <w:proofErr w:type="spellEnd"/>
      <w:r w:rsidRPr="00F11629">
        <w:rPr>
          <w:sz w:val="20"/>
          <w:szCs w:val="20"/>
          <w:lang w:val="lt-LT"/>
        </w:rPr>
        <w:t>“ (anksčiau vadintos „ECAS“) sistemos langas ir jei jau esate susikūrę prisijungimo slaptažodį, tereikės suvesti prisijungimo duomenis ir pateksite į elektroninės paraiškos formos puslapį.</w:t>
      </w:r>
    </w:p>
    <w:p w14:paraId="7F15B28D" w14:textId="484774F5" w:rsidR="00BB2B17" w:rsidRPr="00F11629" w:rsidRDefault="00BB2B17" w:rsidP="00423C35">
      <w:pPr>
        <w:spacing w:after="200" w:line="276" w:lineRule="auto"/>
        <w:jc w:val="both"/>
        <w:rPr>
          <w:sz w:val="20"/>
          <w:szCs w:val="20"/>
          <w:lang w:val="lt-LT"/>
        </w:rPr>
      </w:pPr>
      <w:r w:rsidRPr="00F11629">
        <w:rPr>
          <w:sz w:val="20"/>
          <w:szCs w:val="20"/>
          <w:lang w:val="lt-LT"/>
        </w:rPr>
        <w:t>Jei jungiatės pirmą kartą, spauskite „</w:t>
      </w:r>
      <w:proofErr w:type="spellStart"/>
      <w:r w:rsidRPr="00F11629">
        <w:rPr>
          <w:sz w:val="20"/>
          <w:szCs w:val="20"/>
          <w:lang w:val="lt-LT"/>
        </w:rPr>
        <w:t>Create</w:t>
      </w:r>
      <w:proofErr w:type="spellEnd"/>
      <w:r w:rsidRPr="00F11629">
        <w:rPr>
          <w:sz w:val="20"/>
          <w:szCs w:val="20"/>
          <w:lang w:val="lt-LT"/>
        </w:rPr>
        <w:t xml:space="preserve"> </w:t>
      </w:r>
      <w:proofErr w:type="spellStart"/>
      <w:r w:rsidRPr="00F11629">
        <w:rPr>
          <w:sz w:val="20"/>
          <w:szCs w:val="20"/>
          <w:lang w:val="lt-LT"/>
        </w:rPr>
        <w:t>an</w:t>
      </w:r>
      <w:proofErr w:type="spellEnd"/>
      <w:r w:rsidRPr="00F11629">
        <w:rPr>
          <w:sz w:val="20"/>
          <w:szCs w:val="20"/>
          <w:lang w:val="lt-LT"/>
        </w:rPr>
        <w:t xml:space="preserve"> </w:t>
      </w:r>
      <w:proofErr w:type="spellStart"/>
      <w:r w:rsidRPr="00F11629">
        <w:rPr>
          <w:sz w:val="20"/>
          <w:szCs w:val="20"/>
          <w:lang w:val="lt-LT"/>
        </w:rPr>
        <w:t>ac</w:t>
      </w:r>
      <w:r w:rsidR="00B963B4">
        <w:rPr>
          <w:sz w:val="20"/>
          <w:szCs w:val="20"/>
          <w:lang w:val="lt-LT"/>
        </w:rPr>
        <w:t>c</w:t>
      </w:r>
      <w:r w:rsidRPr="00F11629">
        <w:rPr>
          <w:sz w:val="20"/>
          <w:szCs w:val="20"/>
          <w:lang w:val="lt-LT"/>
        </w:rPr>
        <w:t>ount</w:t>
      </w:r>
      <w:proofErr w:type="spellEnd"/>
      <w:r w:rsidRPr="00F11629">
        <w:rPr>
          <w:sz w:val="20"/>
          <w:szCs w:val="20"/>
          <w:lang w:val="lt-LT"/>
        </w:rPr>
        <w:t>“ (sukurti paskyrą), suveskite prašomus duomenis – vardą, pavardę, el. pašto adresą ir t. t. Suvedus visą prašomą informaciją, jūsų nurodytu el. pašto adresu gausite nuorodą, kurią paspaudus patvirtinsite savo registraciją sistemoje.</w:t>
      </w:r>
    </w:p>
    <w:p w14:paraId="7E6FD370" w14:textId="77777777" w:rsidR="00BB2B17" w:rsidRPr="00F11629" w:rsidRDefault="00BB2B17" w:rsidP="00423C35">
      <w:pPr>
        <w:spacing w:after="200" w:line="276" w:lineRule="auto"/>
        <w:jc w:val="both"/>
        <w:rPr>
          <w:sz w:val="20"/>
          <w:szCs w:val="20"/>
          <w:lang w:val="lt-LT"/>
        </w:rPr>
      </w:pPr>
      <w:r w:rsidRPr="00F11629">
        <w:rPr>
          <w:sz w:val="20"/>
          <w:szCs w:val="20"/>
          <w:lang w:val="lt-LT"/>
        </w:rPr>
        <w:t>Sėkmingai prisijungus atsidariusiame lange matysite visus programos „Erasmus+“ aktyvius kvietimus teikti  paraiškas bei paskelbtas elektronines paraiškos formas ir jų pateikimo terminus.</w:t>
      </w:r>
    </w:p>
    <w:p w14:paraId="230F7895" w14:textId="77777777" w:rsidR="00BB2B17" w:rsidRPr="00F11629" w:rsidRDefault="00BB2B17" w:rsidP="00423C35">
      <w:pPr>
        <w:spacing w:after="200" w:line="276" w:lineRule="auto"/>
        <w:jc w:val="both"/>
        <w:rPr>
          <w:sz w:val="20"/>
          <w:szCs w:val="20"/>
          <w:lang w:val="lt-LT"/>
        </w:rPr>
      </w:pPr>
      <w:r w:rsidRPr="00F11629">
        <w:rPr>
          <w:sz w:val="20"/>
          <w:szCs w:val="20"/>
          <w:lang w:val="lt-LT"/>
        </w:rPr>
        <w:lastRenderedPageBreak/>
        <w:t>Elektroninės paraiškų formos yra pildomos interneto naršyklėje, todėl jums prireiks greito ir nuolatinio interneto ryšio. Neprisijungę prie interneto, dirbti su paraiškų formomis negalėsite.</w:t>
      </w:r>
    </w:p>
    <w:p w14:paraId="2391C093" w14:textId="77777777" w:rsidR="00BB2B17" w:rsidRDefault="00BB2B17" w:rsidP="00423C35">
      <w:pPr>
        <w:spacing w:after="200" w:line="276" w:lineRule="auto"/>
        <w:jc w:val="both"/>
        <w:rPr>
          <w:sz w:val="20"/>
          <w:szCs w:val="20"/>
          <w:lang w:val="lt-LT"/>
        </w:rPr>
      </w:pPr>
      <w:r>
        <w:rPr>
          <w:sz w:val="20"/>
          <w:szCs w:val="20"/>
          <w:lang w:val="lt-LT"/>
        </w:rPr>
        <w:t>Konsorciumo atveju, projektą</w:t>
      </w:r>
      <w:r w:rsidRPr="00F11629">
        <w:rPr>
          <w:sz w:val="20"/>
          <w:szCs w:val="20"/>
          <w:lang w:val="lt-LT"/>
        </w:rPr>
        <w:t xml:space="preserve"> </w:t>
      </w:r>
      <w:r>
        <w:rPr>
          <w:sz w:val="20"/>
          <w:szCs w:val="20"/>
          <w:lang w:val="lt-LT"/>
        </w:rPr>
        <w:t>koordinuojanti institucija</w:t>
      </w:r>
      <w:r w:rsidRPr="00F11629">
        <w:rPr>
          <w:sz w:val="20"/>
          <w:szCs w:val="20"/>
          <w:lang w:val="lt-LT"/>
        </w:rPr>
        <w:t xml:space="preserve"> (Koordinatorius</w:t>
      </w:r>
      <w:r>
        <w:rPr>
          <w:sz w:val="20"/>
          <w:szCs w:val="20"/>
          <w:lang w:val="lt-LT"/>
        </w:rPr>
        <w:t>)</w:t>
      </w:r>
      <w:r w:rsidRPr="00F11629">
        <w:rPr>
          <w:sz w:val="20"/>
          <w:szCs w:val="20"/>
          <w:lang w:val="lt-LT"/>
        </w:rPr>
        <w:t xml:space="preserve"> turi pateikti užpildytą elektroninę paraiškos formą. Taip pat svarbu nepamiršti su paraiškos forma pateikti </w:t>
      </w:r>
      <w:r>
        <w:rPr>
          <w:sz w:val="20"/>
          <w:szCs w:val="20"/>
          <w:lang w:val="lt-LT"/>
        </w:rPr>
        <w:t>konsorciumo narių</w:t>
      </w:r>
      <w:r w:rsidRPr="00F11629">
        <w:rPr>
          <w:sz w:val="20"/>
          <w:szCs w:val="20"/>
          <w:lang w:val="lt-LT"/>
        </w:rPr>
        <w:t xml:space="preserve"> pasirašytus mandatus bei Sąžiningumo deklaraciją. </w:t>
      </w:r>
    </w:p>
    <w:p w14:paraId="48A14AD8" w14:textId="74A60CD2" w:rsidR="00BB2B17" w:rsidRPr="00F11629" w:rsidRDefault="00BB2B17" w:rsidP="0070185F">
      <w:pPr>
        <w:spacing w:after="0" w:line="240" w:lineRule="auto"/>
        <w:jc w:val="both"/>
        <w:rPr>
          <w:sz w:val="20"/>
          <w:szCs w:val="20"/>
          <w:lang w:val="lt-LT"/>
        </w:rPr>
      </w:pPr>
      <w:r>
        <w:rPr>
          <w:sz w:val="20"/>
          <w:szCs w:val="20"/>
          <w:lang w:val="lt-LT"/>
        </w:rPr>
        <w:t>Tam</w:t>
      </w:r>
      <w:r w:rsidR="00704716">
        <w:rPr>
          <w:sz w:val="20"/>
          <w:szCs w:val="20"/>
          <w:lang w:val="lt-LT"/>
        </w:rPr>
        <w:t>,</w:t>
      </w:r>
      <w:r>
        <w:rPr>
          <w:sz w:val="20"/>
          <w:szCs w:val="20"/>
          <w:lang w:val="lt-LT"/>
        </w:rPr>
        <w:t xml:space="preserve"> kad būtų lengviau suvesti projekto biudžetą, pildant paraišką, prašome naudotis </w:t>
      </w:r>
      <w:proofErr w:type="spellStart"/>
      <w:r>
        <w:rPr>
          <w:sz w:val="20"/>
          <w:szCs w:val="20"/>
          <w:lang w:val="lt-LT"/>
        </w:rPr>
        <w:t>mobilumų</w:t>
      </w:r>
      <w:proofErr w:type="spellEnd"/>
      <w:r>
        <w:rPr>
          <w:sz w:val="20"/>
          <w:szCs w:val="20"/>
          <w:lang w:val="lt-LT"/>
        </w:rPr>
        <w:t xml:space="preserve"> skaičiuokle. Ją </w:t>
      </w:r>
      <w:r w:rsidR="0070185F">
        <w:rPr>
          <w:sz w:val="20"/>
          <w:szCs w:val="20"/>
          <w:lang w:val="lt-LT"/>
        </w:rPr>
        <w:t>rasite</w:t>
      </w:r>
      <w:r>
        <w:rPr>
          <w:sz w:val="20"/>
          <w:szCs w:val="20"/>
          <w:lang w:val="lt-LT"/>
        </w:rPr>
        <w:t xml:space="preserve"> </w:t>
      </w:r>
      <w:r w:rsidRPr="00F11786">
        <w:rPr>
          <w:sz w:val="20"/>
          <w:szCs w:val="20"/>
          <w:lang w:val="lt-LT"/>
        </w:rPr>
        <w:t>čia:</w:t>
      </w:r>
      <w:r w:rsidR="00A82DB3" w:rsidRPr="00F11786">
        <w:rPr>
          <w:rStyle w:val="Hyperlink"/>
          <w:color w:val="404040" w:themeColor="text1" w:themeTint="BF"/>
          <w:sz w:val="20"/>
          <w:szCs w:val="20"/>
          <w:u w:val="none"/>
          <w:lang w:val="lt-LT"/>
        </w:rPr>
        <w:t xml:space="preserve"> </w:t>
      </w:r>
      <w:r w:rsidR="00704716" w:rsidRPr="00704716">
        <w:rPr>
          <w:rStyle w:val="Hyperlink"/>
          <w:sz w:val="20"/>
          <w:szCs w:val="20"/>
          <w:lang w:val="lt-LT"/>
        </w:rPr>
        <w:t>http://www.erasmus-plius.lt/puslapis/programos-vadovas-ir-kiti-dokumentai-216</w:t>
      </w:r>
      <w:r w:rsidR="00A82DB3">
        <w:rPr>
          <w:sz w:val="20"/>
          <w:szCs w:val="20"/>
          <w:lang w:val="lt-LT"/>
        </w:rPr>
        <w:t xml:space="preserve"> </w:t>
      </w:r>
      <w:r>
        <w:rPr>
          <w:sz w:val="20"/>
          <w:szCs w:val="20"/>
          <w:lang w:val="lt-LT"/>
        </w:rPr>
        <w:t>Instrukcij</w:t>
      </w:r>
      <w:r w:rsidR="00A82DB3">
        <w:rPr>
          <w:sz w:val="20"/>
          <w:szCs w:val="20"/>
          <w:lang w:val="lt-LT"/>
        </w:rPr>
        <w:t>ą</w:t>
      </w:r>
      <w:r>
        <w:rPr>
          <w:sz w:val="20"/>
          <w:szCs w:val="20"/>
          <w:lang w:val="lt-LT"/>
        </w:rPr>
        <w:t xml:space="preserve">, kaip pildyti </w:t>
      </w:r>
      <w:proofErr w:type="spellStart"/>
      <w:r>
        <w:rPr>
          <w:sz w:val="20"/>
          <w:szCs w:val="20"/>
          <w:lang w:val="lt-LT"/>
        </w:rPr>
        <w:t>mobilumų</w:t>
      </w:r>
      <w:proofErr w:type="spellEnd"/>
      <w:r>
        <w:rPr>
          <w:sz w:val="20"/>
          <w:szCs w:val="20"/>
          <w:lang w:val="lt-LT"/>
        </w:rPr>
        <w:t xml:space="preserve"> skaičiuoklę, rasite pirmajame „</w:t>
      </w:r>
      <w:proofErr w:type="spellStart"/>
      <w:r>
        <w:rPr>
          <w:sz w:val="20"/>
          <w:szCs w:val="20"/>
          <w:lang w:val="lt-LT"/>
        </w:rPr>
        <w:t>excel</w:t>
      </w:r>
      <w:proofErr w:type="spellEnd"/>
      <w:r>
        <w:rPr>
          <w:sz w:val="20"/>
          <w:szCs w:val="20"/>
          <w:lang w:val="lt-LT"/>
        </w:rPr>
        <w:t xml:space="preserve">“ dokumento lape. </w:t>
      </w:r>
    </w:p>
    <w:p w14:paraId="4D1CEB29" w14:textId="77777777" w:rsidR="00A82DB3" w:rsidRDefault="00A82DB3" w:rsidP="00423C35">
      <w:pPr>
        <w:pStyle w:val="NormalWeb"/>
        <w:shd w:val="clear" w:color="auto" w:fill="FFFFFF"/>
        <w:spacing w:before="0" w:beforeAutospacing="0" w:after="0" w:afterAutospacing="0" w:line="276" w:lineRule="auto"/>
        <w:jc w:val="both"/>
        <w:rPr>
          <w:rFonts w:asciiTheme="minorHAnsi" w:eastAsiaTheme="minorHAnsi" w:hAnsiTheme="minorHAnsi" w:cstheme="minorBidi"/>
          <w:b/>
          <w:bCs/>
          <w:color w:val="595959" w:themeColor="text1" w:themeTint="A6"/>
          <w:sz w:val="20"/>
          <w:szCs w:val="20"/>
          <w:lang w:eastAsia="ja-JP"/>
        </w:rPr>
      </w:pPr>
    </w:p>
    <w:p w14:paraId="6EC12399" w14:textId="77777777" w:rsidR="00BB2B17" w:rsidRPr="00F11629" w:rsidRDefault="00BB2B17" w:rsidP="00423C35">
      <w:pPr>
        <w:pStyle w:val="NormalWeb"/>
        <w:shd w:val="clear" w:color="auto" w:fill="FFFFFF"/>
        <w:spacing w:before="0" w:beforeAutospacing="0" w:after="0" w:afterAutospacing="0" w:line="276" w:lineRule="auto"/>
        <w:jc w:val="both"/>
        <w:rPr>
          <w:rFonts w:asciiTheme="minorHAnsi" w:eastAsiaTheme="minorHAnsi" w:hAnsiTheme="minorHAnsi" w:cstheme="minorBidi"/>
          <w:b/>
          <w:bCs/>
          <w:color w:val="595959" w:themeColor="text1" w:themeTint="A6"/>
          <w:sz w:val="20"/>
          <w:szCs w:val="20"/>
          <w:lang w:eastAsia="ja-JP"/>
        </w:rPr>
      </w:pPr>
      <w:r w:rsidRPr="00F11629">
        <w:rPr>
          <w:rFonts w:asciiTheme="minorHAnsi" w:eastAsiaTheme="minorHAnsi" w:hAnsiTheme="minorHAnsi" w:cstheme="minorBidi"/>
          <w:b/>
          <w:bCs/>
          <w:color w:val="595959" w:themeColor="text1" w:themeTint="A6"/>
          <w:sz w:val="20"/>
          <w:szCs w:val="20"/>
          <w:lang w:eastAsia="ja-JP"/>
        </w:rPr>
        <w:t>Popierinės paraiškos versijos pateikti nereikia.</w:t>
      </w:r>
    </w:p>
    <w:p w14:paraId="027F8A57" w14:textId="77777777" w:rsidR="00BB2B17" w:rsidRPr="00F11629" w:rsidRDefault="00BB2B17" w:rsidP="00423C35">
      <w:pPr>
        <w:pStyle w:val="NormalWeb"/>
        <w:shd w:val="clear" w:color="auto" w:fill="FFFFFF"/>
        <w:spacing w:before="0" w:beforeAutospacing="0" w:after="0" w:afterAutospacing="0" w:line="276" w:lineRule="auto"/>
        <w:jc w:val="both"/>
        <w:rPr>
          <w:rFonts w:asciiTheme="minorHAnsi" w:eastAsiaTheme="minorHAnsi" w:hAnsiTheme="minorHAnsi" w:cstheme="minorBidi"/>
          <w:b/>
          <w:bCs/>
          <w:color w:val="595959" w:themeColor="text1" w:themeTint="A6"/>
          <w:sz w:val="20"/>
          <w:szCs w:val="20"/>
          <w:lang w:eastAsia="ja-JP"/>
        </w:rPr>
      </w:pPr>
    </w:p>
    <w:p w14:paraId="71EAD27E" w14:textId="77777777" w:rsidR="00BB2B17" w:rsidRPr="00F11629" w:rsidRDefault="00BB2B17" w:rsidP="00423C35">
      <w:pPr>
        <w:spacing w:after="200" w:line="276" w:lineRule="auto"/>
        <w:jc w:val="both"/>
        <w:rPr>
          <w:b/>
          <w:bCs/>
          <w:sz w:val="20"/>
          <w:szCs w:val="20"/>
          <w:lang w:val="lt-LT"/>
        </w:rPr>
      </w:pPr>
      <w:r w:rsidRPr="00F11629">
        <w:rPr>
          <w:b/>
          <w:bCs/>
          <w:sz w:val="20"/>
          <w:szCs w:val="20"/>
          <w:lang w:val="lt-LT"/>
        </w:rPr>
        <w:t>Paraiškos lietuvių kalba</w:t>
      </w:r>
    </w:p>
    <w:p w14:paraId="589A1007" w14:textId="3491B84A" w:rsidR="00BB2B17" w:rsidRPr="00F11629" w:rsidRDefault="00BB2B17" w:rsidP="00423C35">
      <w:pPr>
        <w:spacing w:after="200" w:line="276" w:lineRule="auto"/>
        <w:jc w:val="both"/>
        <w:rPr>
          <w:sz w:val="20"/>
          <w:szCs w:val="20"/>
          <w:lang w:val="lt-LT"/>
        </w:rPr>
      </w:pPr>
      <w:r>
        <w:rPr>
          <w:sz w:val="20"/>
          <w:szCs w:val="20"/>
          <w:lang w:val="lt-LT"/>
        </w:rPr>
        <w:t>Š</w:t>
      </w:r>
      <w:r w:rsidRPr="00F11629">
        <w:rPr>
          <w:sz w:val="20"/>
          <w:szCs w:val="20"/>
          <w:lang w:val="lt-LT"/>
        </w:rPr>
        <w:t>ios paraiškos taip pat gali būti matomos lietuvių kalba. Norėdami perjungti paraiškos kalbą į lietuvių, paraiškų tinklapio viršuje dešinėje turite pasirinkti lietuvių</w:t>
      </w:r>
      <w:r w:rsidR="00CE2199">
        <w:rPr>
          <w:sz w:val="20"/>
          <w:szCs w:val="20"/>
          <w:lang w:val="lt-LT"/>
        </w:rPr>
        <w:t xml:space="preserve"> k</w:t>
      </w:r>
      <w:r w:rsidRPr="00F11629">
        <w:rPr>
          <w:sz w:val="20"/>
          <w:szCs w:val="20"/>
          <w:lang w:val="lt-LT"/>
        </w:rPr>
        <w:t>.</w:t>
      </w:r>
    </w:p>
    <w:p w14:paraId="2965CECF" w14:textId="77777777" w:rsidR="00BB2B17" w:rsidRPr="00F11629" w:rsidRDefault="00BB2B17" w:rsidP="00423C35">
      <w:pPr>
        <w:spacing w:after="200" w:line="276" w:lineRule="auto"/>
        <w:jc w:val="both"/>
        <w:rPr>
          <w:sz w:val="20"/>
          <w:szCs w:val="20"/>
          <w:lang w:val="lt-LT"/>
        </w:rPr>
      </w:pPr>
      <w:r w:rsidRPr="00F11629">
        <w:rPr>
          <w:sz w:val="20"/>
          <w:szCs w:val="20"/>
          <w:lang w:val="lt-LT"/>
        </w:rPr>
        <w:t>Jeigu prieš tai paraišką pildėte anglų kalba, naršyklė gali prisiminti ankstesnius nustatymus ir dėl to paraiškos formą rodys dviem kalbomis. Iš naujo įkelkite tą patį puslapį ir problema bus išspręsta.</w:t>
      </w:r>
    </w:p>
    <w:p w14:paraId="084FBC6C" w14:textId="77777777" w:rsidR="002259D6" w:rsidRPr="00606CA9" w:rsidRDefault="002259D6" w:rsidP="008D3F3C">
      <w:pPr>
        <w:pStyle w:val="ListParagraph"/>
        <w:numPr>
          <w:ilvl w:val="1"/>
          <w:numId w:val="26"/>
        </w:numPr>
        <w:rPr>
          <w:b/>
          <w:bCs/>
          <w:color w:val="5B9BD5" w:themeColor="accent1"/>
          <w:sz w:val="24"/>
          <w:szCs w:val="24"/>
          <w:lang w:val="lt-LT"/>
        </w:rPr>
      </w:pPr>
      <w:r w:rsidRPr="00606CA9">
        <w:rPr>
          <w:b/>
          <w:bCs/>
          <w:color w:val="5B9BD5" w:themeColor="accent1"/>
          <w:sz w:val="24"/>
          <w:szCs w:val="24"/>
          <w:lang w:val="lt-LT"/>
        </w:rPr>
        <w:t>PARAIŠKOS PRIEDAI</w:t>
      </w:r>
    </w:p>
    <w:p w14:paraId="75FC2C50" w14:textId="452CDE5B" w:rsidR="0077134D" w:rsidRPr="00F11786" w:rsidRDefault="002259D6" w:rsidP="00F11786">
      <w:pPr>
        <w:spacing w:after="200" w:line="276" w:lineRule="auto"/>
        <w:jc w:val="both"/>
        <w:rPr>
          <w:sz w:val="20"/>
          <w:szCs w:val="20"/>
          <w:lang w:val="lt-LT"/>
        </w:rPr>
      </w:pPr>
      <w:r w:rsidRPr="00F11786">
        <w:rPr>
          <w:sz w:val="20"/>
          <w:szCs w:val="20"/>
          <w:lang w:val="lt-LT"/>
        </w:rPr>
        <w:t>Pilnai užpildžius paraišką</w:t>
      </w:r>
      <w:r w:rsidR="0071497F" w:rsidRPr="00F11786">
        <w:rPr>
          <w:sz w:val="20"/>
          <w:szCs w:val="20"/>
          <w:lang w:val="lt-LT"/>
        </w:rPr>
        <w:t xml:space="preserve">, </w:t>
      </w:r>
      <w:r w:rsidR="00717DF1" w:rsidRPr="00F11786">
        <w:rPr>
          <w:sz w:val="20"/>
          <w:szCs w:val="20"/>
          <w:lang w:val="lt-LT"/>
        </w:rPr>
        <w:t xml:space="preserve">būtina </w:t>
      </w:r>
      <w:r w:rsidR="0071497F" w:rsidRPr="00F11786">
        <w:rPr>
          <w:sz w:val="20"/>
          <w:szCs w:val="20"/>
          <w:lang w:val="lt-LT"/>
        </w:rPr>
        <w:t xml:space="preserve">pridėti </w:t>
      </w:r>
      <w:r w:rsidR="0077134D" w:rsidRPr="00F11786">
        <w:rPr>
          <w:sz w:val="20"/>
          <w:szCs w:val="20"/>
          <w:lang w:val="lt-LT"/>
        </w:rPr>
        <w:t>priedą –</w:t>
      </w:r>
      <w:r w:rsidRPr="00F11786">
        <w:rPr>
          <w:sz w:val="20"/>
          <w:szCs w:val="20"/>
          <w:lang w:val="lt-LT"/>
        </w:rPr>
        <w:t xml:space="preserve"> „S</w:t>
      </w:r>
      <w:r w:rsidR="00C4402B">
        <w:rPr>
          <w:sz w:val="20"/>
          <w:szCs w:val="20"/>
          <w:lang w:val="lt-LT"/>
        </w:rPr>
        <w:t xml:space="preserve">ąžiningumo deklaraciją“ (angl. </w:t>
      </w:r>
      <w:proofErr w:type="spellStart"/>
      <w:r w:rsidR="00C4402B" w:rsidRPr="00C4402B">
        <w:rPr>
          <w:i/>
          <w:sz w:val="20"/>
          <w:szCs w:val="20"/>
          <w:lang w:val="lt-LT"/>
        </w:rPr>
        <w:t>Declaration</w:t>
      </w:r>
      <w:proofErr w:type="spellEnd"/>
      <w:r w:rsidR="00C4402B" w:rsidRPr="00C4402B">
        <w:rPr>
          <w:i/>
          <w:sz w:val="20"/>
          <w:szCs w:val="20"/>
          <w:lang w:val="lt-LT"/>
        </w:rPr>
        <w:t xml:space="preserve"> of </w:t>
      </w:r>
      <w:proofErr w:type="spellStart"/>
      <w:r w:rsidR="00C4402B" w:rsidRPr="00C4402B">
        <w:rPr>
          <w:i/>
          <w:sz w:val="20"/>
          <w:szCs w:val="20"/>
          <w:lang w:val="lt-LT"/>
        </w:rPr>
        <w:t>Honou</w:t>
      </w:r>
      <w:r w:rsidR="00C4402B">
        <w:rPr>
          <w:i/>
          <w:sz w:val="20"/>
          <w:szCs w:val="20"/>
          <w:lang w:val="lt-LT"/>
        </w:rPr>
        <w:t>r</w:t>
      </w:r>
      <w:proofErr w:type="spellEnd"/>
      <w:r w:rsidRPr="00F11786">
        <w:rPr>
          <w:sz w:val="20"/>
          <w:szCs w:val="20"/>
          <w:lang w:val="lt-LT"/>
        </w:rPr>
        <w:t>).</w:t>
      </w:r>
      <w:r w:rsidR="0077134D" w:rsidRPr="00F11786">
        <w:rPr>
          <w:sz w:val="20"/>
          <w:szCs w:val="20"/>
          <w:lang w:val="lt-LT"/>
        </w:rPr>
        <w:t xml:space="preserve"> </w:t>
      </w:r>
      <w:r w:rsidR="00BF023A" w:rsidRPr="00F11786">
        <w:rPr>
          <w:sz w:val="20"/>
          <w:szCs w:val="20"/>
          <w:lang w:val="lt-LT"/>
        </w:rPr>
        <w:t>Sąžiningumo deklaracija pasirašoma asmens, teisiškai įgalioto atstovauti paraiškos teikėjo organizaciją. Jei paraiškos teikimo metu šio asmens nėra, paraišką pasirašo jį pavaduojantis asmuo. Pastaruoju atveju prie paraiškos būtina pridėti tai patvirtinantį (skenuotą) dokumentą.</w:t>
      </w:r>
    </w:p>
    <w:p w14:paraId="663CE8EB" w14:textId="77777777" w:rsidR="002259D6" w:rsidRPr="00F11786" w:rsidRDefault="0077134D" w:rsidP="00F11786">
      <w:pPr>
        <w:spacing w:after="200" w:line="276" w:lineRule="auto"/>
        <w:jc w:val="both"/>
        <w:rPr>
          <w:sz w:val="20"/>
          <w:szCs w:val="20"/>
          <w:lang w:val="lt-LT"/>
        </w:rPr>
      </w:pPr>
      <w:r w:rsidRPr="00F11786">
        <w:rPr>
          <w:sz w:val="20"/>
          <w:szCs w:val="20"/>
          <w:lang w:val="lt-LT"/>
        </w:rPr>
        <w:t xml:space="preserve">Jeigu paraiška teikiama nacionalinio konsorciumo vardu, tuomet papildomai reikia pateikti Lietuvos partnerių įgaliojimus (mandatus), pasirašytus tarp konsorciumą koordinuojančios institucijos ir kiekvienos institucijos partnerės, dalyvaujančios KA1 projekte. Europos Komisija yra parengusi įgaliojimo šablonus. Įgaliojimus (mandatus), </w:t>
      </w:r>
      <w:r w:rsidR="00606CA9" w:rsidRPr="00F11786">
        <w:rPr>
          <w:sz w:val="20"/>
          <w:szCs w:val="20"/>
          <w:lang w:val="lt-LT"/>
        </w:rPr>
        <w:t>pasirašytus</w:t>
      </w:r>
      <w:r w:rsidRPr="00F11786">
        <w:rPr>
          <w:sz w:val="20"/>
          <w:szCs w:val="20"/>
          <w:lang w:val="lt-LT"/>
        </w:rPr>
        <w:t xml:space="preserve"> partnerinės institucijos vadovo, turi pateikti tik projekto partneriai, vykdantys veiklą Lietuvoje</w:t>
      </w:r>
      <w:r w:rsidR="00A740A9" w:rsidRPr="00F11786">
        <w:rPr>
          <w:sz w:val="20"/>
          <w:szCs w:val="20"/>
          <w:lang w:val="lt-LT"/>
        </w:rPr>
        <w:t>.</w:t>
      </w:r>
    </w:p>
    <w:p w14:paraId="40C75541" w14:textId="02406B2E" w:rsidR="009A49BE" w:rsidRPr="00F11786" w:rsidRDefault="00717DF1" w:rsidP="00F11786">
      <w:pPr>
        <w:spacing w:after="200" w:line="276" w:lineRule="auto"/>
        <w:jc w:val="both"/>
        <w:rPr>
          <w:sz w:val="20"/>
          <w:szCs w:val="20"/>
          <w:lang w:val="lt-LT"/>
        </w:rPr>
      </w:pPr>
      <w:r w:rsidRPr="00F11786">
        <w:rPr>
          <w:sz w:val="20"/>
          <w:szCs w:val="20"/>
          <w:lang w:val="lt-LT"/>
        </w:rPr>
        <w:t xml:space="preserve">Pilnai užpildžius paraišką, </w:t>
      </w:r>
      <w:r w:rsidR="00421C5A">
        <w:rPr>
          <w:sz w:val="20"/>
          <w:szCs w:val="20"/>
          <w:lang w:val="lt-LT"/>
        </w:rPr>
        <w:t>reikia</w:t>
      </w:r>
      <w:r w:rsidR="00421C5A" w:rsidRPr="00F11786">
        <w:rPr>
          <w:sz w:val="20"/>
          <w:szCs w:val="20"/>
          <w:lang w:val="lt-LT"/>
        </w:rPr>
        <w:t xml:space="preserve"> </w:t>
      </w:r>
      <w:r w:rsidRPr="00F11786">
        <w:rPr>
          <w:sz w:val="20"/>
          <w:szCs w:val="20"/>
          <w:lang w:val="lt-LT"/>
        </w:rPr>
        <w:t>pridėti</w:t>
      </w:r>
      <w:r w:rsidR="009A49BE" w:rsidRPr="00F11786">
        <w:rPr>
          <w:sz w:val="20"/>
          <w:szCs w:val="20"/>
          <w:lang w:val="lt-LT"/>
        </w:rPr>
        <w:t xml:space="preserve"> „</w:t>
      </w:r>
      <w:r w:rsidR="00043639">
        <w:rPr>
          <w:sz w:val="20"/>
          <w:szCs w:val="20"/>
          <w:lang w:val="lt-LT"/>
        </w:rPr>
        <w:t>2020</w:t>
      </w:r>
      <w:r w:rsidR="00043639" w:rsidRPr="00F11786">
        <w:rPr>
          <w:sz w:val="20"/>
          <w:szCs w:val="20"/>
          <w:lang w:val="lt-LT"/>
        </w:rPr>
        <w:t xml:space="preserve"> </w:t>
      </w:r>
      <w:r w:rsidR="009A49BE" w:rsidRPr="00F11786">
        <w:rPr>
          <w:sz w:val="20"/>
          <w:szCs w:val="20"/>
          <w:lang w:val="lt-LT"/>
        </w:rPr>
        <w:t xml:space="preserve">m. </w:t>
      </w:r>
      <w:proofErr w:type="spellStart"/>
      <w:r w:rsidR="009A49BE" w:rsidRPr="00F11786">
        <w:rPr>
          <w:sz w:val="20"/>
          <w:szCs w:val="20"/>
          <w:lang w:val="lt-LT"/>
        </w:rPr>
        <w:t>mobilumų</w:t>
      </w:r>
      <w:proofErr w:type="spellEnd"/>
      <w:r w:rsidR="009A49BE" w:rsidRPr="00F11786">
        <w:rPr>
          <w:sz w:val="20"/>
          <w:szCs w:val="20"/>
          <w:lang w:val="lt-LT"/>
        </w:rPr>
        <w:t xml:space="preserve"> skaičiuoklę“, kuri </w:t>
      </w:r>
      <w:r w:rsidR="00421C5A">
        <w:rPr>
          <w:sz w:val="20"/>
          <w:szCs w:val="20"/>
          <w:lang w:val="lt-LT"/>
        </w:rPr>
        <w:t xml:space="preserve">padės tiksliai apskaičiuoti </w:t>
      </w:r>
      <w:proofErr w:type="spellStart"/>
      <w:r w:rsidR="00421C5A">
        <w:rPr>
          <w:sz w:val="20"/>
          <w:szCs w:val="20"/>
          <w:lang w:val="lt-LT"/>
        </w:rPr>
        <w:t>mobilumų</w:t>
      </w:r>
      <w:proofErr w:type="spellEnd"/>
      <w:r w:rsidR="00421C5A">
        <w:rPr>
          <w:sz w:val="20"/>
          <w:szCs w:val="20"/>
          <w:lang w:val="lt-LT"/>
        </w:rPr>
        <w:t xml:space="preserve"> trukmę ir su jais susijusias lėšas</w:t>
      </w:r>
      <w:r w:rsidRPr="00F11786">
        <w:rPr>
          <w:sz w:val="20"/>
          <w:szCs w:val="20"/>
          <w:lang w:val="lt-LT"/>
        </w:rPr>
        <w:t xml:space="preserve">. </w:t>
      </w:r>
      <w:r w:rsidR="009A49BE" w:rsidRPr="00F11786">
        <w:rPr>
          <w:sz w:val="20"/>
          <w:szCs w:val="20"/>
          <w:lang w:val="lt-LT"/>
        </w:rPr>
        <w:t xml:space="preserve">Skaičiuoklę rasite </w:t>
      </w:r>
      <w:r w:rsidR="00967ED1" w:rsidRPr="00967ED1">
        <w:rPr>
          <w:rStyle w:val="Hyperlink"/>
          <w:sz w:val="20"/>
          <w:szCs w:val="20"/>
          <w:lang w:val="lt-LT"/>
        </w:rPr>
        <w:t>http://www.erasmus-plius.lt/puslapis/programos-vadovas-ir-kiti-dokumentai-216</w:t>
      </w:r>
      <w:r w:rsidR="009A49BE" w:rsidRPr="00F11786">
        <w:rPr>
          <w:sz w:val="20"/>
          <w:szCs w:val="20"/>
          <w:lang w:val="lt-LT"/>
        </w:rPr>
        <w:t>.</w:t>
      </w:r>
    </w:p>
    <w:p w14:paraId="49C077A1" w14:textId="77777777" w:rsidR="009B0A2D" w:rsidRDefault="009B0A2D" w:rsidP="009B0A2D">
      <w:pPr>
        <w:rPr>
          <w:sz w:val="20"/>
          <w:szCs w:val="20"/>
          <w:lang w:val="lt-LT"/>
        </w:rPr>
      </w:pPr>
    </w:p>
    <w:p w14:paraId="6795E03B" w14:textId="76A2D197" w:rsidR="00823CCF" w:rsidRPr="00F11786" w:rsidRDefault="002259D6" w:rsidP="00F11786">
      <w:pPr>
        <w:pStyle w:val="ListParagraph"/>
        <w:numPr>
          <w:ilvl w:val="1"/>
          <w:numId w:val="26"/>
        </w:numPr>
        <w:rPr>
          <w:b/>
          <w:bCs/>
          <w:color w:val="5B9BD5" w:themeColor="accent1"/>
          <w:sz w:val="24"/>
          <w:szCs w:val="24"/>
          <w:lang w:val="lt-LT"/>
        </w:rPr>
      </w:pPr>
      <w:r w:rsidRPr="00606CA9">
        <w:rPr>
          <w:b/>
          <w:bCs/>
          <w:color w:val="5B9BD5" w:themeColor="accent1"/>
          <w:sz w:val="24"/>
          <w:szCs w:val="24"/>
          <w:lang w:val="lt-LT"/>
        </w:rPr>
        <w:t>PARAIŠKOS PATEIKIMAS</w:t>
      </w:r>
    </w:p>
    <w:p w14:paraId="58498985" w14:textId="42E0CCB6" w:rsidR="00823CCF" w:rsidRPr="00685202" w:rsidRDefault="00823CCF" w:rsidP="00F11786">
      <w:pPr>
        <w:spacing w:after="200" w:line="276" w:lineRule="auto"/>
        <w:jc w:val="both"/>
        <w:rPr>
          <w:sz w:val="20"/>
          <w:szCs w:val="20"/>
          <w:lang w:val="lt-LT"/>
        </w:rPr>
      </w:pPr>
      <w:r w:rsidRPr="00F11786">
        <w:rPr>
          <w:sz w:val="20"/>
          <w:szCs w:val="20"/>
          <w:lang w:val="lt-LT"/>
        </w:rPr>
        <w:t>Paraiška pateikiama paraiškų teikimo platformoje, paspaudus mygtuką „</w:t>
      </w:r>
      <w:proofErr w:type="spellStart"/>
      <w:r w:rsidRPr="00F11786">
        <w:rPr>
          <w:sz w:val="20"/>
          <w:szCs w:val="20"/>
          <w:lang w:val="lt-LT"/>
        </w:rPr>
        <w:t>Submit</w:t>
      </w:r>
      <w:proofErr w:type="spellEnd"/>
      <w:r w:rsidRPr="00F11786">
        <w:rPr>
          <w:sz w:val="20"/>
          <w:szCs w:val="20"/>
          <w:lang w:val="lt-LT"/>
        </w:rPr>
        <w:t xml:space="preserve">“. Pateikus paraišką ir gavus patvirtinimą apie sėkmingą jos pateikimą, išsisaugoti paraišką kompiuteryje. Paraiškos teikiamos tik elektroniniu būdu, popierinio paraiškos egzemplioriaus siųsti į Nacionalinę agentūrą paštu nereikia. </w:t>
      </w:r>
      <w:r w:rsidR="00685202" w:rsidRPr="00685202">
        <w:rPr>
          <w:sz w:val="20"/>
          <w:szCs w:val="20"/>
          <w:lang w:val="lt-LT"/>
        </w:rPr>
        <w:t xml:space="preserve">Paraiškų pateikimo sistemoje rasite techninį paraiškų pildymo vadovą. </w:t>
      </w:r>
      <w:r w:rsidRPr="00685202">
        <w:rPr>
          <w:sz w:val="20"/>
          <w:szCs w:val="20"/>
          <w:lang w:val="lt-LT"/>
        </w:rPr>
        <w:t xml:space="preserve"> </w:t>
      </w:r>
    </w:p>
    <w:p w14:paraId="0F1A4D78" w14:textId="75F96F69" w:rsidR="002259D6" w:rsidRPr="009B0A2D" w:rsidRDefault="002259D6" w:rsidP="00E01B47">
      <w:pPr>
        <w:rPr>
          <w:color w:val="595959" w:themeColor="text1" w:themeTint="A6"/>
          <w:sz w:val="20"/>
          <w:szCs w:val="20"/>
          <w:lang w:val="lt-LT"/>
        </w:rPr>
      </w:pPr>
    </w:p>
    <w:tbl>
      <w:tblPr>
        <w:tblStyle w:val="TipTable"/>
        <w:tblW w:w="5000" w:type="pct"/>
        <w:tblLook w:val="04A0" w:firstRow="1" w:lastRow="0" w:firstColumn="1" w:lastColumn="0" w:noHBand="0" w:noVBand="1"/>
      </w:tblPr>
      <w:tblGrid>
        <w:gridCol w:w="627"/>
        <w:gridCol w:w="9557"/>
      </w:tblGrid>
      <w:tr w:rsidR="007B2031" w:rsidRPr="00E60C33" w14:paraId="14BC3EFD" w14:textId="77777777" w:rsidTr="00BF023A">
        <w:trPr>
          <w:trHeight w:val="321"/>
        </w:trPr>
        <w:tc>
          <w:tcPr>
            <w:cnfStyle w:val="001000000000" w:firstRow="0" w:lastRow="0" w:firstColumn="1" w:lastColumn="0" w:oddVBand="0" w:evenVBand="0" w:oddHBand="0" w:evenHBand="0" w:firstRowFirstColumn="0" w:firstRowLastColumn="0" w:lastRowFirstColumn="0" w:lastRowLastColumn="0"/>
            <w:tcW w:w="308" w:type="pct"/>
          </w:tcPr>
          <w:p w14:paraId="7F1AB9E6" w14:textId="77777777" w:rsidR="007B2031" w:rsidRPr="00E01B47" w:rsidRDefault="007B2031" w:rsidP="00BF023A">
            <w:pPr>
              <w:rPr>
                <w:i/>
                <w:lang w:val="lt-LT"/>
              </w:rPr>
            </w:pPr>
            <w:r w:rsidRPr="00E01B47">
              <w:rPr>
                <w:i/>
                <w:noProof/>
                <w:lang w:val="lt-LT" w:eastAsia="lt-LT"/>
              </w:rPr>
              <mc:AlternateContent>
                <mc:Choice Requires="wpg">
                  <w:drawing>
                    <wp:inline distT="0" distB="0" distL="0" distR="0" wp14:anchorId="160ABA46" wp14:editId="3498D93C">
                      <wp:extent cx="141605" cy="141605"/>
                      <wp:effectExtent l="0" t="0" r="0" b="0"/>
                      <wp:docPr id="16"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7" name="Rectangle 17"/>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8" name="Freeform 18"/>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B183C52"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GzqUHt3CAAAMCgAAA4AAAAAAAAAAAAA&#10;AAAALgIAAGRycy9lMm9Eb2MueG1sUEsBAi0AFAAGAAgAAAAhAAXiDD3ZAAAAAwEAAA8AAAAAAAAA&#10;AAAAAAAA0QoAAGRycy9kb3ducmV2LnhtbFBLBQYAAAAABAAEAPMAAADXCwAAAAA=&#10;">
                      <v:rect id="Rectangle 17"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3kAMEA&#10;AADbAAAADwAAAGRycy9kb3ducmV2LnhtbERPS2sCMRC+C/6HMEJvmqytr+1GkUJp7aVo633YTHcX&#10;N5Mlibr9901B8DYf33OKTW9bcSEfGscasokCQVw603Cl4fvrdbwEESKywdYxafilAJv1cFBgbtyV&#10;93Q5xEqkEA45aqhj7HIpQ1mTxTBxHXHifpy3GBP0lTQerynctnKq1FxabDg11NjRS03l6XC2Gt7U&#10;5+p4rgyrJ5lNH5uP3X7lZ1o/jPrtM4hIfbyLb+53k+Yv4P+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95ADBAAAA2wAAAA8AAAAAAAAAAAAAAAAAmAIAAGRycy9kb3du&#10;cmV2LnhtbFBLBQYAAAAABAAEAPUAAACGAwAAAAA=&#10;" fillcolor="#5b9bd5 [3204]" stroked="f" strokeweight="0"/>
                      <v:shape id="Freeform 18"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gUcUA&#10;AADbAAAADwAAAGRycy9kb3ducmV2LnhtbESPQW/CMAyF70j7D5En7QbpOAzUEapp0iQ4TDDK7l7j&#10;tYXGKU1WCr8eHyZxs/We3/u8yAbXqJ66UHs28DxJQBEX3tZcGtjnH+M5qBCRLTaeycCFAmTLh9EC&#10;U+vP/EX9LpZKQjikaKCKsU21DkVFDsPEt8Si/frOYZS1K7Xt8CzhrtHTJHnRDmuWhgpbeq+oOO7+&#10;nIHNjz9c89O2bL7X7d7bz2K2nc2NeXoc3l5BRRri3fx/vbKCL7Dyiwy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eBR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3F5AAD6F" w14:textId="77777777" w:rsidR="007B2031" w:rsidRPr="00E01B47" w:rsidRDefault="007B2031" w:rsidP="004E25B9">
            <w:pPr>
              <w:pStyle w:val="TipText"/>
              <w:spacing w:after="0"/>
              <w:jc w:val="both"/>
              <w:cnfStyle w:val="000000000000" w:firstRow="0" w:lastRow="0" w:firstColumn="0" w:lastColumn="0" w:oddVBand="0" w:evenVBand="0" w:oddHBand="0" w:evenHBand="0" w:firstRowFirstColumn="0" w:firstRowLastColumn="0" w:lastRowFirstColumn="0" w:lastRowLastColumn="0"/>
              <w:rPr>
                <w:color w:val="404040" w:themeColor="text1" w:themeTint="BF"/>
                <w:sz w:val="18"/>
                <w:szCs w:val="18"/>
                <w:lang w:val="lt-LT"/>
              </w:rPr>
            </w:pPr>
            <w:r w:rsidRPr="00E01B47">
              <w:rPr>
                <w:color w:val="404040" w:themeColor="text1" w:themeTint="BF"/>
                <w:sz w:val="18"/>
                <w:szCs w:val="18"/>
                <w:lang w:val="lt-LT"/>
              </w:rPr>
              <w:t>Nepamirškite vadovautis „Erasmus+“ tinklapyje (www.erasmus-plius.lt) ar Europos Komisijos tinklapyje skelbiamais paraiškų pateikimo terminais (http://ec.europa.eu/programmes/erasmus-plus/) ir paraišką pateikite laiku!</w:t>
            </w:r>
          </w:p>
        </w:tc>
      </w:tr>
    </w:tbl>
    <w:p w14:paraId="14C92437" w14:textId="77777777" w:rsidR="002259D6" w:rsidRPr="00606CA9" w:rsidRDefault="002259D6" w:rsidP="007B2031">
      <w:pPr>
        <w:rPr>
          <w:b/>
          <w:bCs/>
          <w:color w:val="5B9BD5" w:themeColor="accent1"/>
          <w:sz w:val="24"/>
          <w:szCs w:val="24"/>
          <w:lang w:val="lt-LT"/>
        </w:rPr>
      </w:pPr>
    </w:p>
    <w:p w14:paraId="037EFD38" w14:textId="77777777" w:rsidR="008D78E1" w:rsidRPr="00606CA9" w:rsidRDefault="008D78E1" w:rsidP="008D78E1">
      <w:pPr>
        <w:spacing w:after="80"/>
        <w:rPr>
          <w:color w:val="auto"/>
          <w:lang w:val="lt-LT"/>
        </w:rPr>
      </w:pPr>
      <w:r w:rsidRPr="00606CA9">
        <w:rPr>
          <w:b/>
          <w:color w:val="1F4E79"/>
          <w:sz w:val="20"/>
          <w:szCs w:val="20"/>
          <w:lang w:val="lt-LT"/>
        </w:rPr>
        <w:lastRenderedPageBreak/>
        <w:t>Dažniausiai užduodami klausimai:</w:t>
      </w:r>
    </w:p>
    <w:tbl>
      <w:tblPr>
        <w:tblStyle w:val="ResumeTable"/>
        <w:tblW w:w="10065" w:type="dxa"/>
        <w:tblLook w:val="04A0" w:firstRow="1" w:lastRow="0" w:firstColumn="1" w:lastColumn="0" w:noHBand="0" w:noVBand="1"/>
      </w:tblPr>
      <w:tblGrid>
        <w:gridCol w:w="2552"/>
        <w:gridCol w:w="7513"/>
      </w:tblGrid>
      <w:tr w:rsidR="008D78E1" w:rsidRPr="00E60C33" w14:paraId="0CCE6D77" w14:textId="77777777" w:rsidTr="00BF023A">
        <w:tc>
          <w:tcPr>
            <w:tcW w:w="2552" w:type="dxa"/>
            <w:tcBorders>
              <w:right w:val="single" w:sz="4" w:space="0" w:color="0070C0"/>
            </w:tcBorders>
          </w:tcPr>
          <w:p w14:paraId="39C4F967" w14:textId="77777777" w:rsidR="008D78E1" w:rsidRPr="00606CA9" w:rsidRDefault="008D78E1" w:rsidP="008D78E1">
            <w:pPr>
              <w:rPr>
                <w:b/>
                <w:color w:val="1F4E79"/>
                <w:lang w:val="lt-LT"/>
              </w:rPr>
            </w:pPr>
            <w:r w:rsidRPr="00606CA9">
              <w:rPr>
                <w:b/>
                <w:color w:val="1F4E79"/>
                <w:lang w:val="lt-LT"/>
              </w:rPr>
              <w:t>Ką daryti, jei pavėlavome</w:t>
            </w:r>
          </w:p>
          <w:p w14:paraId="54A0B6C3" w14:textId="77777777" w:rsidR="008D78E1" w:rsidRPr="00606CA9" w:rsidRDefault="00BF023A" w:rsidP="008D78E1">
            <w:pPr>
              <w:rPr>
                <w:lang w:val="lt-LT"/>
              </w:rPr>
            </w:pPr>
            <w:r w:rsidRPr="00606CA9">
              <w:rPr>
                <w:b/>
                <w:color w:val="1F4E79"/>
                <w:lang w:val="lt-LT"/>
              </w:rPr>
              <w:t>pateikti paraišką?</w:t>
            </w:r>
          </w:p>
        </w:tc>
        <w:tc>
          <w:tcPr>
            <w:tcW w:w="7513" w:type="dxa"/>
            <w:tcBorders>
              <w:left w:val="single" w:sz="4" w:space="0" w:color="0070C0"/>
            </w:tcBorders>
          </w:tcPr>
          <w:p w14:paraId="34904895" w14:textId="77777777" w:rsidR="008D78E1" w:rsidRPr="00F11786" w:rsidRDefault="008D78E1" w:rsidP="00F11786">
            <w:pPr>
              <w:spacing w:line="276" w:lineRule="auto"/>
              <w:ind w:left="142"/>
              <w:jc w:val="both"/>
              <w:rPr>
                <w:color w:val="404040" w:themeColor="text1" w:themeTint="BF"/>
                <w:lang w:val="lt-LT"/>
              </w:rPr>
            </w:pPr>
            <w:r w:rsidRPr="00F11786">
              <w:rPr>
                <w:color w:val="404040" w:themeColor="text1" w:themeTint="BF"/>
                <w:lang w:val="lt-LT"/>
              </w:rPr>
              <w:t xml:space="preserve">Pavėluotai pateiktos paraiškos priimamos tik </w:t>
            </w:r>
            <w:r w:rsidR="00651B00" w:rsidRPr="00F11786">
              <w:rPr>
                <w:color w:val="404040" w:themeColor="text1" w:themeTint="BF"/>
                <w:lang w:val="lt-LT"/>
              </w:rPr>
              <w:t xml:space="preserve">dėl techninių kliūčių </w:t>
            </w:r>
            <w:r w:rsidRPr="00F11786">
              <w:rPr>
                <w:color w:val="404040" w:themeColor="text1" w:themeTint="BF"/>
                <w:lang w:val="lt-LT"/>
              </w:rPr>
              <w:t xml:space="preserve">nepateikus </w:t>
            </w:r>
            <w:r w:rsidR="00651B00" w:rsidRPr="00F11786">
              <w:rPr>
                <w:color w:val="404040" w:themeColor="text1" w:themeTint="BF"/>
                <w:lang w:val="lt-LT"/>
              </w:rPr>
              <w:t xml:space="preserve">jų </w:t>
            </w:r>
            <w:r w:rsidRPr="00F11786">
              <w:rPr>
                <w:color w:val="404040" w:themeColor="text1" w:themeTint="BF"/>
                <w:lang w:val="lt-LT"/>
              </w:rPr>
              <w:t xml:space="preserve">laiku ir tik jei atitinka visus šiuos tris kriterijus: </w:t>
            </w:r>
          </w:p>
          <w:p w14:paraId="1E3D4BA1" w14:textId="77777777" w:rsidR="008D78E1" w:rsidRPr="0029038E" w:rsidRDefault="008D78E1" w:rsidP="00F11786">
            <w:pPr>
              <w:spacing w:line="276" w:lineRule="auto"/>
              <w:ind w:left="142"/>
              <w:jc w:val="both"/>
              <w:rPr>
                <w:color w:val="404040" w:themeColor="text1" w:themeTint="BF"/>
                <w:lang w:val="lt-LT"/>
              </w:rPr>
            </w:pPr>
            <w:r w:rsidRPr="00F11786">
              <w:rPr>
                <w:color w:val="404040" w:themeColor="text1" w:themeTint="BF"/>
                <w:lang w:val="lt-LT"/>
              </w:rPr>
              <w:t xml:space="preserve">1. Paskutinio bandymo pateikti paraišką data ir laikas, kurie nurodyti Paraiškos </w:t>
            </w:r>
            <w:r w:rsidRPr="0029038E">
              <w:rPr>
                <w:color w:val="404040" w:themeColor="text1" w:themeTint="BF"/>
                <w:lang w:val="lt-LT"/>
              </w:rPr>
              <w:t>skyriuje „</w:t>
            </w:r>
            <w:r w:rsidRPr="0029038E">
              <w:rPr>
                <w:lang w:val="lt-LT"/>
              </w:rPr>
              <w:t xml:space="preserve">Pateikimo santrauka“, </w:t>
            </w:r>
            <w:r w:rsidRPr="0029038E">
              <w:rPr>
                <w:color w:val="404040" w:themeColor="text1" w:themeTint="BF"/>
                <w:lang w:val="lt-LT"/>
              </w:rPr>
              <w:t xml:space="preserve">yra ne vėlesnė nei „Kvietime teikti paraiškas“ paskelbtas paraiškų pateikimo terminas. </w:t>
            </w:r>
          </w:p>
          <w:p w14:paraId="308B2E9D" w14:textId="77777777" w:rsidR="008D78E1" w:rsidRPr="0029038E" w:rsidRDefault="008D78E1" w:rsidP="00F11786">
            <w:pPr>
              <w:spacing w:line="276" w:lineRule="auto"/>
              <w:ind w:left="142"/>
              <w:jc w:val="both"/>
              <w:rPr>
                <w:color w:val="404040" w:themeColor="text1" w:themeTint="BF"/>
                <w:lang w:val="lt-LT"/>
              </w:rPr>
            </w:pPr>
            <w:r w:rsidRPr="0029038E">
              <w:rPr>
                <w:color w:val="404040" w:themeColor="text1" w:themeTint="BF"/>
                <w:lang w:val="lt-LT"/>
              </w:rPr>
              <w:t xml:space="preserve">2. Agentūra yra informuojama apie nepasisekusį paraiškos pateikimą ne vėliau nei per 2 val. po oficialaus „Kvietime teikti paraiškas“ nurodyto paraiškų pateikimo termino. </w:t>
            </w:r>
          </w:p>
          <w:p w14:paraId="66880FAE" w14:textId="1B903280" w:rsidR="008D78E1" w:rsidRPr="00606CA9" w:rsidRDefault="008D78E1" w:rsidP="00F11786">
            <w:pPr>
              <w:spacing w:line="276" w:lineRule="auto"/>
              <w:ind w:left="142"/>
              <w:jc w:val="both"/>
              <w:rPr>
                <w:lang w:val="lt-LT"/>
              </w:rPr>
            </w:pPr>
            <w:r w:rsidRPr="0029038E">
              <w:rPr>
                <w:color w:val="404040" w:themeColor="text1" w:themeTint="BF"/>
                <w:lang w:val="lt-LT"/>
              </w:rPr>
              <w:t>3. Ne vėliau nei per 2 val. po oficialaus „Kvietime teikti paraiškas“ nurodyto paraiškų pateikimo termino agentūrai el. paštu yra atsiųstas nekoreguotas elektroninis paraiškos variantas. El. laiške turi būti paraiškos forma bei visi papildomi dokumentai, kuriuos teikėte kartu su paraiška (pvz., Sąžiningumo deklaracija, veiklos programa, partnerių pasirašyti mandatai). Jūs taip pat privalote pridėti paraiškos dalies „</w:t>
            </w:r>
            <w:r w:rsidRPr="0029038E">
              <w:rPr>
                <w:lang w:val="lt-LT"/>
              </w:rPr>
              <w:t xml:space="preserve">Pateikimo santrauka“ </w:t>
            </w:r>
            <w:r w:rsidRPr="0029038E">
              <w:rPr>
                <w:color w:val="404040" w:themeColor="text1" w:themeTint="BF"/>
                <w:lang w:val="lt-LT"/>
              </w:rPr>
              <w:t>nuotrauką</w:t>
            </w:r>
            <w:r w:rsidR="00C4402B">
              <w:rPr>
                <w:color w:val="404040" w:themeColor="text1" w:themeTint="BF"/>
                <w:lang w:val="lt-LT"/>
              </w:rPr>
              <w:t xml:space="preserve"> (angl. </w:t>
            </w:r>
            <w:proofErr w:type="spellStart"/>
            <w:r w:rsidR="00C4402B" w:rsidRPr="00C4402B">
              <w:rPr>
                <w:i/>
                <w:color w:val="404040" w:themeColor="text1" w:themeTint="BF"/>
                <w:lang w:val="lt-LT"/>
              </w:rPr>
              <w:t>print</w:t>
            </w:r>
            <w:proofErr w:type="spellEnd"/>
            <w:r w:rsidR="00C4402B" w:rsidRPr="00C4402B">
              <w:rPr>
                <w:i/>
                <w:color w:val="404040" w:themeColor="text1" w:themeTint="BF"/>
                <w:lang w:val="lt-LT"/>
              </w:rPr>
              <w:t xml:space="preserve"> </w:t>
            </w:r>
            <w:proofErr w:type="spellStart"/>
            <w:r w:rsidR="00C4402B" w:rsidRPr="00C4402B">
              <w:rPr>
                <w:i/>
                <w:color w:val="404040" w:themeColor="text1" w:themeTint="BF"/>
                <w:lang w:val="lt-LT"/>
              </w:rPr>
              <w:t>screen</w:t>
            </w:r>
            <w:proofErr w:type="spellEnd"/>
            <w:r w:rsidRPr="00F11786">
              <w:rPr>
                <w:color w:val="404040" w:themeColor="text1" w:themeTint="BF"/>
                <w:lang w:val="lt-LT"/>
              </w:rPr>
              <w:t>), įrodančią, jog ši paraiškos forma negalėjo būti pateikta prisijungus.</w:t>
            </w:r>
          </w:p>
        </w:tc>
      </w:tr>
      <w:tr w:rsidR="008D78E1" w:rsidRPr="00E60C33" w14:paraId="21DB2A87" w14:textId="77777777" w:rsidTr="00BF023A">
        <w:tc>
          <w:tcPr>
            <w:tcW w:w="2552" w:type="dxa"/>
            <w:tcBorders>
              <w:right w:val="single" w:sz="4" w:space="0" w:color="0070C0"/>
            </w:tcBorders>
          </w:tcPr>
          <w:p w14:paraId="664A2D3E" w14:textId="77777777" w:rsidR="008D78E1" w:rsidRPr="00606CA9" w:rsidRDefault="008D78E1" w:rsidP="00BF023A">
            <w:pPr>
              <w:rPr>
                <w:lang w:val="lt-LT"/>
              </w:rPr>
            </w:pPr>
            <w:r w:rsidRPr="00606CA9">
              <w:rPr>
                <w:b/>
                <w:color w:val="1F4E79"/>
                <w:lang w:val="lt-LT"/>
              </w:rPr>
              <w:t>Kokiu atveju paraiška gali būti pripažinta kaip netinkama?</w:t>
            </w:r>
          </w:p>
        </w:tc>
        <w:tc>
          <w:tcPr>
            <w:tcW w:w="7513" w:type="dxa"/>
            <w:tcBorders>
              <w:left w:val="single" w:sz="4" w:space="0" w:color="0070C0"/>
            </w:tcBorders>
          </w:tcPr>
          <w:p w14:paraId="46B69A82" w14:textId="77777777" w:rsidR="0006289B" w:rsidRPr="00215D62" w:rsidRDefault="0006289B" w:rsidP="00215D62">
            <w:pPr>
              <w:spacing w:after="120" w:line="276" w:lineRule="auto"/>
              <w:ind w:left="142"/>
              <w:jc w:val="both"/>
              <w:rPr>
                <w:b/>
                <w:color w:val="404040" w:themeColor="text1" w:themeTint="BF"/>
                <w:lang w:val="lt-LT"/>
              </w:rPr>
            </w:pPr>
            <w:r w:rsidRPr="00215D62">
              <w:rPr>
                <w:b/>
                <w:color w:val="404040" w:themeColor="text1" w:themeTint="BF"/>
                <w:lang w:val="lt-LT"/>
              </w:rPr>
              <w:t>Paraiška gali būti pripažinta netinkama, jeigu:</w:t>
            </w:r>
          </w:p>
          <w:p w14:paraId="66525826" w14:textId="77777777" w:rsidR="0006289B" w:rsidRPr="00F11786" w:rsidRDefault="0006289B" w:rsidP="00215D62">
            <w:pPr>
              <w:spacing w:after="120" w:line="276" w:lineRule="auto"/>
              <w:ind w:left="142"/>
              <w:jc w:val="both"/>
              <w:rPr>
                <w:color w:val="404040" w:themeColor="text1" w:themeTint="BF"/>
                <w:lang w:val="lt-LT"/>
              </w:rPr>
            </w:pPr>
            <w:r w:rsidRPr="00F11786">
              <w:rPr>
                <w:color w:val="404040" w:themeColor="text1" w:themeTint="BF"/>
                <w:lang w:val="lt-LT"/>
              </w:rPr>
              <w:t>1. Užpildyta netinkama paraiškos forma.</w:t>
            </w:r>
          </w:p>
          <w:p w14:paraId="000C8B5E" w14:textId="77777777" w:rsidR="0006289B" w:rsidRPr="00F11786" w:rsidRDefault="0006289B" w:rsidP="00215D62">
            <w:pPr>
              <w:spacing w:after="120" w:line="276" w:lineRule="auto"/>
              <w:ind w:left="142"/>
              <w:jc w:val="both"/>
              <w:rPr>
                <w:color w:val="404040" w:themeColor="text1" w:themeTint="BF"/>
                <w:lang w:val="lt-LT"/>
              </w:rPr>
            </w:pPr>
            <w:r w:rsidRPr="00F11786">
              <w:rPr>
                <w:color w:val="404040" w:themeColor="text1" w:themeTint="BF"/>
                <w:lang w:val="lt-LT"/>
              </w:rPr>
              <w:t>2. Užpildyti ne visi aktualūs paraiškos laukai.</w:t>
            </w:r>
          </w:p>
          <w:p w14:paraId="7C4B354A" w14:textId="77777777" w:rsidR="0006289B" w:rsidRPr="00F11786" w:rsidRDefault="0006289B" w:rsidP="00215D62">
            <w:pPr>
              <w:spacing w:after="120" w:line="276" w:lineRule="auto"/>
              <w:ind w:left="142"/>
              <w:jc w:val="both"/>
              <w:rPr>
                <w:color w:val="404040" w:themeColor="text1" w:themeTint="BF"/>
                <w:lang w:val="lt-LT"/>
              </w:rPr>
            </w:pPr>
            <w:r w:rsidRPr="00F11786">
              <w:rPr>
                <w:color w:val="404040" w:themeColor="text1" w:themeTint="BF"/>
                <w:lang w:val="lt-LT"/>
              </w:rPr>
              <w:t>3. Paraiškoje neteisingai pasirinkta Nacionalinė Agentūra.</w:t>
            </w:r>
          </w:p>
          <w:p w14:paraId="6C485529" w14:textId="77777777" w:rsidR="0006289B" w:rsidRPr="00F11786" w:rsidRDefault="0006289B" w:rsidP="00215D62">
            <w:pPr>
              <w:spacing w:after="120" w:line="276" w:lineRule="auto"/>
              <w:ind w:left="142"/>
              <w:jc w:val="both"/>
              <w:rPr>
                <w:color w:val="404040" w:themeColor="text1" w:themeTint="BF"/>
                <w:lang w:val="lt-LT"/>
              </w:rPr>
            </w:pPr>
            <w:r w:rsidRPr="00F11786">
              <w:rPr>
                <w:color w:val="404040" w:themeColor="text1" w:themeTint="BF"/>
                <w:lang w:val="lt-LT"/>
              </w:rPr>
              <w:t>4. Paraiška yra užpildyta ne viena iš oficialių programoje „Erasmus+“ dalyvaujančių šalių kalba.</w:t>
            </w:r>
          </w:p>
          <w:p w14:paraId="2DF8087F" w14:textId="77777777" w:rsidR="0006289B" w:rsidRPr="00F11786" w:rsidRDefault="0006289B" w:rsidP="00215D62">
            <w:pPr>
              <w:spacing w:after="120" w:line="276" w:lineRule="auto"/>
              <w:ind w:left="142"/>
              <w:jc w:val="both"/>
              <w:rPr>
                <w:color w:val="404040" w:themeColor="text1" w:themeTint="BF"/>
                <w:lang w:val="lt-LT"/>
              </w:rPr>
            </w:pPr>
            <w:r w:rsidRPr="00F11786">
              <w:rPr>
                <w:color w:val="404040" w:themeColor="text1" w:themeTint="BF"/>
                <w:lang w:val="lt-LT"/>
              </w:rPr>
              <w:t>5. Nepridėti visi aktualūs dokumentai:</w:t>
            </w:r>
          </w:p>
          <w:p w14:paraId="1F6ABAB1" w14:textId="77777777" w:rsidR="0006289B" w:rsidRPr="00F11786" w:rsidRDefault="0006289B" w:rsidP="00215D62">
            <w:pPr>
              <w:pStyle w:val="ListParagraph"/>
              <w:numPr>
                <w:ilvl w:val="0"/>
                <w:numId w:val="29"/>
              </w:numPr>
              <w:spacing w:after="120" w:line="276" w:lineRule="auto"/>
              <w:contextualSpacing w:val="0"/>
              <w:jc w:val="both"/>
              <w:rPr>
                <w:color w:val="404040" w:themeColor="text1" w:themeTint="BF"/>
                <w:lang w:val="lt-LT"/>
              </w:rPr>
            </w:pPr>
            <w:r w:rsidRPr="00F11786">
              <w:rPr>
                <w:color w:val="404040" w:themeColor="text1" w:themeTint="BF"/>
                <w:lang w:val="lt-LT"/>
              </w:rPr>
              <w:t>Sąžiningumo deklaraciją, pasirašytą organizacijos teisinio atstovo.</w:t>
            </w:r>
          </w:p>
          <w:p w14:paraId="5C88E7E0" w14:textId="77777777" w:rsidR="0006289B" w:rsidRPr="00F11786" w:rsidRDefault="0006289B" w:rsidP="00215D62">
            <w:pPr>
              <w:pStyle w:val="ListParagraph"/>
              <w:numPr>
                <w:ilvl w:val="0"/>
                <w:numId w:val="29"/>
              </w:numPr>
              <w:spacing w:after="120" w:line="276" w:lineRule="auto"/>
              <w:contextualSpacing w:val="0"/>
              <w:jc w:val="both"/>
              <w:rPr>
                <w:color w:val="404040" w:themeColor="text1" w:themeTint="BF"/>
                <w:lang w:val="lt-LT"/>
              </w:rPr>
            </w:pPr>
            <w:r w:rsidRPr="00F11786">
              <w:rPr>
                <w:color w:val="404040" w:themeColor="text1" w:themeTint="BF"/>
                <w:lang w:val="lt-LT"/>
              </w:rPr>
              <w:t>Visų nacionalinio konsorciumo narių partnerių įgaliojimai (mandatai) pasirašyti abiejų šalių.</w:t>
            </w:r>
          </w:p>
          <w:p w14:paraId="0B345279" w14:textId="77777777" w:rsidR="0006289B" w:rsidRPr="00F11786" w:rsidRDefault="0006289B" w:rsidP="00215D62">
            <w:pPr>
              <w:spacing w:after="120" w:line="276" w:lineRule="auto"/>
              <w:ind w:left="142"/>
              <w:jc w:val="both"/>
              <w:rPr>
                <w:color w:val="404040" w:themeColor="text1" w:themeTint="BF"/>
                <w:lang w:val="lt-LT"/>
              </w:rPr>
            </w:pPr>
            <w:r w:rsidRPr="00F11786">
              <w:rPr>
                <w:color w:val="404040" w:themeColor="text1" w:themeTint="BF"/>
                <w:lang w:val="lt-LT"/>
              </w:rPr>
              <w:t xml:space="preserve">6. Paraiška pateikta pavėluotai, ne iki programos „Erasmus+“ vadove nurodyto pateikimo termino. </w:t>
            </w:r>
          </w:p>
          <w:p w14:paraId="714C941E" w14:textId="77777777" w:rsidR="008D78E1" w:rsidRPr="005C2F01" w:rsidRDefault="0006289B" w:rsidP="00215D62">
            <w:pPr>
              <w:spacing w:after="120" w:line="276" w:lineRule="auto"/>
              <w:ind w:left="142"/>
              <w:jc w:val="both"/>
              <w:rPr>
                <w:color w:val="404040" w:themeColor="text1" w:themeTint="BF"/>
                <w:lang w:val="lt-LT"/>
              </w:rPr>
            </w:pPr>
            <w:r w:rsidRPr="00F11786">
              <w:rPr>
                <w:color w:val="404040" w:themeColor="text1" w:themeTint="BF"/>
                <w:lang w:val="lt-LT"/>
              </w:rPr>
              <w:t>7. Institucija pateikė daugiau negu vieną individualią arba tos pačios sudėties konsorciumo KA1 projekto paraišką tam pačiam kvietimui.</w:t>
            </w:r>
          </w:p>
        </w:tc>
      </w:tr>
      <w:tr w:rsidR="000012C3" w:rsidRPr="00E60C33" w14:paraId="06CF82A5" w14:textId="77777777" w:rsidTr="00BF023A">
        <w:tc>
          <w:tcPr>
            <w:tcW w:w="2552" w:type="dxa"/>
            <w:tcBorders>
              <w:right w:val="single" w:sz="4" w:space="0" w:color="0070C0"/>
            </w:tcBorders>
          </w:tcPr>
          <w:p w14:paraId="6FFB389C" w14:textId="20936537" w:rsidR="000012C3" w:rsidRPr="00606CA9" w:rsidRDefault="000012C3" w:rsidP="00A740A9">
            <w:pPr>
              <w:rPr>
                <w:b/>
                <w:color w:val="1F4E79"/>
                <w:lang w:val="lt-LT"/>
              </w:rPr>
            </w:pPr>
            <w:r w:rsidRPr="00606CA9">
              <w:rPr>
                <w:b/>
                <w:color w:val="1F4E79"/>
                <w:lang w:val="lt-LT"/>
              </w:rPr>
              <w:t xml:space="preserve">Jei projektas nebus finansuotas, ar bus galima sužinoti jo </w:t>
            </w:r>
            <w:r w:rsidR="00A740A9">
              <w:rPr>
                <w:b/>
                <w:color w:val="1F4E79"/>
                <w:lang w:val="lt-LT"/>
              </w:rPr>
              <w:t>trūkumus</w:t>
            </w:r>
            <w:r w:rsidRPr="00606CA9">
              <w:rPr>
                <w:b/>
                <w:color w:val="1F4E79"/>
                <w:lang w:val="lt-LT"/>
              </w:rPr>
              <w:t xml:space="preserve">? </w:t>
            </w:r>
          </w:p>
        </w:tc>
        <w:tc>
          <w:tcPr>
            <w:tcW w:w="7513" w:type="dxa"/>
            <w:tcBorders>
              <w:left w:val="single" w:sz="4" w:space="0" w:color="0070C0"/>
            </w:tcBorders>
          </w:tcPr>
          <w:p w14:paraId="13B7A206" w14:textId="77777777" w:rsidR="000012C3" w:rsidRPr="00606CA9" w:rsidRDefault="000012C3" w:rsidP="000012C3">
            <w:pPr>
              <w:spacing w:after="200" w:line="276" w:lineRule="auto"/>
              <w:ind w:left="142"/>
              <w:rPr>
                <w:lang w:val="lt-LT"/>
              </w:rPr>
            </w:pPr>
            <w:r w:rsidRPr="000012C3">
              <w:rPr>
                <w:color w:val="404040" w:themeColor="text1" w:themeTint="BF"/>
                <w:lang w:val="lt-LT"/>
              </w:rPr>
              <w:t>Taip, po paraiškų vertinimo etapo siunčiamas oficialus raštas su vertintojų išvadomis.</w:t>
            </w:r>
          </w:p>
        </w:tc>
      </w:tr>
    </w:tbl>
    <w:p w14:paraId="61D3ABD6" w14:textId="275A52B4" w:rsidR="008D3F2B" w:rsidRPr="00606CA9" w:rsidRDefault="00215D62" w:rsidP="008D3F2B">
      <w:pPr>
        <w:pStyle w:val="Heading1"/>
        <w:numPr>
          <w:ilvl w:val="0"/>
          <w:numId w:val="5"/>
        </w:numPr>
        <w:spacing w:before="480"/>
        <w:rPr>
          <w:lang w:val="lt-LT"/>
        </w:rPr>
      </w:pPr>
      <w:bookmarkStart w:id="18" w:name="_Toc532457189"/>
      <w:r>
        <w:rPr>
          <w:lang w:val="lt-LT"/>
        </w:rPr>
        <w:lastRenderedPageBreak/>
        <w:t>programos „Erasmus+“</w:t>
      </w:r>
      <w:r w:rsidR="008D3F2B" w:rsidRPr="00606CA9">
        <w:rPr>
          <w:lang w:val="lt-LT"/>
        </w:rPr>
        <w:t xml:space="preserve"> internetinės platformos</w:t>
      </w:r>
      <w:bookmarkEnd w:id="18"/>
    </w:p>
    <w:p w14:paraId="10741DEA" w14:textId="77777777" w:rsidR="008D3F2B" w:rsidRPr="00F11786" w:rsidRDefault="008D3F2B" w:rsidP="00816A6D">
      <w:pPr>
        <w:spacing w:line="360" w:lineRule="auto"/>
        <w:jc w:val="both"/>
        <w:rPr>
          <w:sz w:val="20"/>
          <w:szCs w:val="20"/>
          <w:lang w:val="lt-LT"/>
        </w:rPr>
      </w:pPr>
      <w:r w:rsidRPr="00F11786">
        <w:rPr>
          <w:sz w:val="20"/>
          <w:szCs w:val="20"/>
          <w:lang w:val="lt-LT"/>
        </w:rPr>
        <w:t>Jeigu tinka projekto įgyvendinimui, sklaidai ar tęstinumui, rekomenduotina naudoti įvairias „Erasmus+“ internetines platformas ir tai aprašyti paraiškoje.</w:t>
      </w:r>
    </w:p>
    <w:p w14:paraId="51AC666F" w14:textId="465D5D96" w:rsidR="008D3F2B" w:rsidRPr="00F11786" w:rsidRDefault="008D3F2B" w:rsidP="00816A6D">
      <w:pPr>
        <w:spacing w:line="360" w:lineRule="auto"/>
        <w:jc w:val="both"/>
        <w:rPr>
          <w:sz w:val="20"/>
          <w:szCs w:val="20"/>
          <w:lang w:val="lt-LT"/>
        </w:rPr>
      </w:pPr>
      <w:r w:rsidRPr="00F11786">
        <w:rPr>
          <w:b/>
          <w:sz w:val="20"/>
          <w:szCs w:val="20"/>
          <w:lang w:val="lt-LT"/>
        </w:rPr>
        <w:t>Europos mokyklų bendruomenės „</w:t>
      </w:r>
      <w:proofErr w:type="spellStart"/>
      <w:r w:rsidRPr="00F11786">
        <w:rPr>
          <w:b/>
          <w:sz w:val="20"/>
          <w:szCs w:val="20"/>
          <w:lang w:val="lt-LT"/>
        </w:rPr>
        <w:t>eTwinning</w:t>
      </w:r>
      <w:proofErr w:type="spellEnd"/>
      <w:r w:rsidRPr="00F11786">
        <w:rPr>
          <w:b/>
          <w:sz w:val="20"/>
          <w:szCs w:val="20"/>
          <w:lang w:val="lt-LT"/>
        </w:rPr>
        <w:t>“ platforma</w:t>
      </w:r>
      <w:r w:rsidRPr="00F11786">
        <w:rPr>
          <w:sz w:val="20"/>
          <w:szCs w:val="20"/>
          <w:lang w:val="lt-LT"/>
        </w:rPr>
        <w:t xml:space="preserve"> (</w:t>
      </w:r>
      <w:hyperlink r:id="rId23" w:history="1">
        <w:r w:rsidR="00F11786" w:rsidRPr="000335E4">
          <w:rPr>
            <w:rStyle w:val="Hyperlink"/>
            <w:color w:val="6FC0DC" w:themeColor="hyperlink" w:themeTint="BF"/>
            <w:sz w:val="20"/>
            <w:szCs w:val="20"/>
            <w:lang w:val="lt-LT"/>
          </w:rPr>
          <w:t>http://www.etwinning.lt/</w:t>
        </w:r>
      </w:hyperlink>
      <w:r w:rsidR="00F11786" w:rsidRPr="00F11786">
        <w:rPr>
          <w:rStyle w:val="Hyperlink"/>
          <w:color w:val="404040" w:themeColor="text1" w:themeTint="BF"/>
          <w:sz w:val="20"/>
          <w:szCs w:val="20"/>
          <w:u w:val="none"/>
          <w:lang w:val="lt-LT"/>
        </w:rPr>
        <w:t xml:space="preserve"> </w:t>
      </w:r>
      <w:r w:rsidRPr="00F11786">
        <w:rPr>
          <w:sz w:val="20"/>
          <w:szCs w:val="20"/>
          <w:lang w:val="lt-LT"/>
        </w:rPr>
        <w:t xml:space="preserve">arba </w:t>
      </w:r>
      <w:hyperlink r:id="rId24" w:history="1">
        <w:r w:rsidR="00F11786" w:rsidRPr="00F11786">
          <w:rPr>
            <w:rStyle w:val="Hyperlink"/>
            <w:sz w:val="20"/>
            <w:szCs w:val="20"/>
            <w:lang w:val="lt-LT"/>
          </w:rPr>
          <w:t>https://www.etwinning.net/lt</w:t>
        </w:r>
      </w:hyperlink>
      <w:r w:rsidRPr="00F11786">
        <w:rPr>
          <w:sz w:val="20"/>
          <w:szCs w:val="20"/>
          <w:lang w:val="lt-LT"/>
        </w:rPr>
        <w:t xml:space="preserve">) sėkmingai naudojama kaip papildoma priemonė plėtoti bendradarbiavimą tarp ikimokyklinio, priešmokyklinio ir bendrojo ugdymo institucijų. Būtent todėl ES nusprendė sustiprinti </w:t>
      </w:r>
      <w:r w:rsidR="00C30CA0" w:rsidRPr="00F11786">
        <w:rPr>
          <w:sz w:val="20"/>
          <w:szCs w:val="20"/>
          <w:lang w:val="lt-LT"/>
        </w:rPr>
        <w:t>„</w:t>
      </w:r>
      <w:proofErr w:type="spellStart"/>
      <w:r w:rsidRPr="00F11786">
        <w:rPr>
          <w:sz w:val="20"/>
          <w:szCs w:val="20"/>
          <w:lang w:val="lt-LT"/>
        </w:rPr>
        <w:t>eTwinning</w:t>
      </w:r>
      <w:proofErr w:type="spellEnd"/>
      <w:r w:rsidR="00C30CA0" w:rsidRPr="00F11786">
        <w:rPr>
          <w:sz w:val="20"/>
          <w:szCs w:val="20"/>
          <w:lang w:val="lt-LT"/>
        </w:rPr>
        <w:t>“</w:t>
      </w:r>
      <w:r w:rsidRPr="00F11786" w:rsidDel="009A5EEE">
        <w:rPr>
          <w:sz w:val="20"/>
          <w:szCs w:val="20"/>
          <w:lang w:val="lt-LT"/>
        </w:rPr>
        <w:t xml:space="preserve"> </w:t>
      </w:r>
      <w:r w:rsidRPr="00F11786">
        <w:rPr>
          <w:sz w:val="20"/>
          <w:szCs w:val="20"/>
          <w:lang w:val="lt-LT"/>
        </w:rPr>
        <w:t>vaidmenį programoje „Erasmus+“ bei ryšius su kitomis programos dalimis. Jeigu bendrojo ugdymo sektoriaus strateginės partnerystės projekte numatoma tarptautinė mokymo(-</w:t>
      </w:r>
      <w:proofErr w:type="spellStart"/>
      <w:r w:rsidRPr="00F11786">
        <w:rPr>
          <w:sz w:val="20"/>
          <w:szCs w:val="20"/>
          <w:lang w:val="lt-LT"/>
        </w:rPr>
        <w:t>si</w:t>
      </w:r>
      <w:proofErr w:type="spellEnd"/>
      <w:r w:rsidRPr="00F11786">
        <w:rPr>
          <w:sz w:val="20"/>
          <w:szCs w:val="20"/>
          <w:lang w:val="lt-LT"/>
        </w:rPr>
        <w:t xml:space="preserve">) veikla projekto partneriai gali naudoti </w:t>
      </w:r>
      <w:r w:rsidR="00C30CA0" w:rsidRPr="00F11786">
        <w:rPr>
          <w:sz w:val="20"/>
          <w:szCs w:val="20"/>
          <w:lang w:val="lt-LT"/>
        </w:rPr>
        <w:t>„</w:t>
      </w:r>
      <w:proofErr w:type="spellStart"/>
      <w:r w:rsidRPr="00F11786">
        <w:rPr>
          <w:sz w:val="20"/>
          <w:szCs w:val="20"/>
          <w:lang w:val="lt-LT"/>
        </w:rPr>
        <w:t>eTwinning</w:t>
      </w:r>
      <w:proofErr w:type="spellEnd"/>
      <w:r w:rsidR="00C30CA0" w:rsidRPr="00F11786">
        <w:rPr>
          <w:sz w:val="20"/>
          <w:szCs w:val="20"/>
          <w:lang w:val="lt-LT"/>
        </w:rPr>
        <w:t>“</w:t>
      </w:r>
      <w:r w:rsidRPr="00F11786">
        <w:rPr>
          <w:sz w:val="20"/>
          <w:szCs w:val="20"/>
          <w:lang w:val="lt-LT"/>
        </w:rPr>
        <w:t xml:space="preserve"> platformą derinant fizinį mobilumą ir internetinę veiklą, fiziniam mobilumui prasidedant, jį įgyvendinant ir jam pasibaigus. Internetinė veikla padėtų maksimaliai padidinti poveikį dalyvaujančioms organizacijoms ir gali pasitarnauti kaip puiki sklaidos priemonė.</w:t>
      </w:r>
    </w:p>
    <w:p w14:paraId="5DE294A7" w14:textId="778D45C2" w:rsidR="008D3F2B" w:rsidRPr="00F11786" w:rsidRDefault="008D3F2B" w:rsidP="00F11786">
      <w:pPr>
        <w:spacing w:line="360" w:lineRule="auto"/>
        <w:jc w:val="both"/>
        <w:rPr>
          <w:sz w:val="20"/>
          <w:szCs w:val="20"/>
          <w:lang w:val="lt-LT"/>
        </w:rPr>
      </w:pPr>
      <w:r w:rsidRPr="00F11786">
        <w:rPr>
          <w:b/>
          <w:sz w:val="20"/>
          <w:szCs w:val="20"/>
          <w:lang w:val="lt-LT"/>
        </w:rPr>
        <w:t>23 Europos kalbomis prieinamas mokyklinio ugdymo portalas</w:t>
      </w:r>
      <w:r w:rsidRPr="00F11786">
        <w:rPr>
          <w:sz w:val="20"/>
          <w:szCs w:val="20"/>
          <w:lang w:val="lt-LT"/>
        </w:rPr>
        <w:t xml:space="preserve"> „Ikimokyklinio, pri</w:t>
      </w:r>
      <w:r w:rsidR="00F11786">
        <w:rPr>
          <w:sz w:val="20"/>
          <w:szCs w:val="20"/>
          <w:lang w:val="lt-LT"/>
        </w:rPr>
        <w:t xml:space="preserve">ešmokyklinio ir bendrojo ugdymo </w:t>
      </w:r>
      <w:r w:rsidR="00C4402B">
        <w:rPr>
          <w:sz w:val="20"/>
          <w:szCs w:val="20"/>
          <w:lang w:val="lt-LT"/>
        </w:rPr>
        <w:t xml:space="preserve">vartai“ (angl. </w:t>
      </w:r>
      <w:proofErr w:type="spellStart"/>
      <w:r w:rsidR="00C4402B">
        <w:rPr>
          <w:i/>
          <w:iCs/>
          <w:sz w:val="20"/>
          <w:szCs w:val="20"/>
          <w:lang w:val="lt-LT"/>
        </w:rPr>
        <w:t>School</w:t>
      </w:r>
      <w:proofErr w:type="spellEnd"/>
      <w:r w:rsidR="00C4402B">
        <w:rPr>
          <w:i/>
          <w:iCs/>
          <w:sz w:val="20"/>
          <w:szCs w:val="20"/>
          <w:lang w:val="lt-LT"/>
        </w:rPr>
        <w:t xml:space="preserve"> </w:t>
      </w:r>
      <w:proofErr w:type="spellStart"/>
      <w:r w:rsidR="00C4402B">
        <w:rPr>
          <w:i/>
          <w:iCs/>
          <w:sz w:val="20"/>
          <w:szCs w:val="20"/>
          <w:lang w:val="lt-LT"/>
        </w:rPr>
        <w:t>Education</w:t>
      </w:r>
      <w:proofErr w:type="spellEnd"/>
      <w:r w:rsidR="00C4402B">
        <w:rPr>
          <w:i/>
          <w:iCs/>
          <w:sz w:val="20"/>
          <w:szCs w:val="20"/>
          <w:lang w:val="lt-LT"/>
        </w:rPr>
        <w:t xml:space="preserve"> </w:t>
      </w:r>
      <w:proofErr w:type="spellStart"/>
      <w:r w:rsidR="00C4402B">
        <w:rPr>
          <w:i/>
          <w:iCs/>
          <w:sz w:val="20"/>
          <w:szCs w:val="20"/>
          <w:lang w:val="lt-LT"/>
        </w:rPr>
        <w:t>Gateway</w:t>
      </w:r>
      <w:proofErr w:type="spellEnd"/>
      <w:r w:rsidRPr="00F11786">
        <w:rPr>
          <w:i/>
          <w:iCs/>
          <w:sz w:val="20"/>
          <w:szCs w:val="20"/>
          <w:lang w:val="lt-LT"/>
        </w:rPr>
        <w:t>, SEG</w:t>
      </w:r>
      <w:r w:rsidRPr="00F11786">
        <w:rPr>
          <w:sz w:val="20"/>
          <w:szCs w:val="20"/>
          <w:lang w:val="lt-LT"/>
        </w:rPr>
        <w:t>) (</w:t>
      </w:r>
      <w:hyperlink r:id="rId25" w:history="1">
        <w:r w:rsidR="00F11786" w:rsidRPr="000335E4">
          <w:rPr>
            <w:rStyle w:val="Hyperlink"/>
            <w:color w:val="6FC0DC" w:themeColor="hyperlink" w:themeTint="BF"/>
            <w:sz w:val="20"/>
            <w:szCs w:val="20"/>
            <w:lang w:val="lt-LT"/>
          </w:rPr>
          <w:t>https://www.schooleducationgateway.eu/lt/pub/index.htm</w:t>
        </w:r>
      </w:hyperlink>
      <w:r w:rsidRPr="00F11786">
        <w:rPr>
          <w:sz w:val="20"/>
          <w:szCs w:val="20"/>
          <w:lang w:val="lt-LT"/>
        </w:rPr>
        <w:t xml:space="preserve">) – tai viena prisijungimo vieta, skirta mokytojams, mokykloms, ekspertams ir kitiems su ikimokykliniu, priešmokykliniu ir bendruoju ugdymu susijusiems asmenims. Čia pristatoma Europos švietimo politika, skelbiamos naujienos, tendencijos, ekspertų straipsniai, nacionalinės iniciatyvos, pristatoma mokyklų veikla, bendradarbiavimo sritys, ugdymo projektai, geriausia patirtis ir papildomi ištekliai. Mokytojai ir ekspertai kviečiami prisidėti prie šios bendrijos aptariant jos turinį ir prisijungiant prie atskirų portalo bendruomenių. Portalas susietas su Europos mokyklų </w:t>
      </w:r>
      <w:r w:rsidR="00C30CA0" w:rsidRPr="00F11786">
        <w:rPr>
          <w:sz w:val="20"/>
          <w:szCs w:val="20"/>
          <w:lang w:val="lt-LT"/>
        </w:rPr>
        <w:t>„</w:t>
      </w:r>
      <w:proofErr w:type="spellStart"/>
      <w:r w:rsidRPr="00F11786">
        <w:rPr>
          <w:sz w:val="20"/>
          <w:szCs w:val="20"/>
          <w:lang w:val="lt-LT"/>
        </w:rPr>
        <w:t>eTwinning</w:t>
      </w:r>
      <w:proofErr w:type="spellEnd"/>
      <w:r w:rsidR="00C30CA0" w:rsidRPr="00F11786">
        <w:rPr>
          <w:sz w:val="20"/>
          <w:szCs w:val="20"/>
          <w:lang w:val="lt-LT"/>
        </w:rPr>
        <w:t>“</w:t>
      </w:r>
      <w:r w:rsidRPr="00F11786">
        <w:rPr>
          <w:sz w:val="20"/>
          <w:szCs w:val="20"/>
          <w:lang w:val="lt-LT"/>
        </w:rPr>
        <w:t xml:space="preserve"> bendruomene.</w:t>
      </w:r>
    </w:p>
    <w:tbl>
      <w:tblPr>
        <w:tblStyle w:val="TipTable"/>
        <w:tblW w:w="5000" w:type="pct"/>
        <w:tblLook w:val="04A0" w:firstRow="1" w:lastRow="0" w:firstColumn="1" w:lastColumn="0" w:noHBand="0" w:noVBand="1"/>
      </w:tblPr>
      <w:tblGrid>
        <w:gridCol w:w="627"/>
        <w:gridCol w:w="9557"/>
      </w:tblGrid>
      <w:tr w:rsidR="0074291D" w:rsidRPr="00C32C04" w14:paraId="5613C8A6" w14:textId="77777777" w:rsidTr="00BF023A">
        <w:trPr>
          <w:trHeight w:val="321"/>
        </w:trPr>
        <w:tc>
          <w:tcPr>
            <w:cnfStyle w:val="001000000000" w:firstRow="0" w:lastRow="0" w:firstColumn="1" w:lastColumn="0" w:oddVBand="0" w:evenVBand="0" w:oddHBand="0" w:evenHBand="0" w:firstRowFirstColumn="0" w:firstRowLastColumn="0" w:lastRowFirstColumn="0" w:lastRowLastColumn="0"/>
            <w:tcW w:w="308" w:type="pct"/>
          </w:tcPr>
          <w:p w14:paraId="586DACD3" w14:textId="77777777" w:rsidR="0074291D" w:rsidRPr="00606CA9" w:rsidRDefault="0074291D" w:rsidP="00BF023A">
            <w:pPr>
              <w:rPr>
                <w:lang w:val="lt-LT"/>
              </w:rPr>
            </w:pPr>
            <w:r w:rsidRPr="00606CA9">
              <w:rPr>
                <w:noProof/>
                <w:lang w:val="lt-LT" w:eastAsia="lt-LT"/>
              </w:rPr>
              <mc:AlternateContent>
                <mc:Choice Requires="wpg">
                  <w:drawing>
                    <wp:inline distT="0" distB="0" distL="0" distR="0" wp14:anchorId="66D2A969" wp14:editId="3ABA2073">
                      <wp:extent cx="141605" cy="141605"/>
                      <wp:effectExtent l="0" t="0" r="0" b="0"/>
                      <wp:docPr id="19" name="Group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wps:cNvSpPr>
                                <a:spLocks noChangeArrowheads="1"/>
                              </wps:cNvSpPr>
                              <wps:spPr bwMode="auto">
                                <a:xfrm>
                                  <a:off x="0" y="0"/>
                                  <a:ext cx="141605" cy="141605"/>
                                </a:xfrm>
                                <a:prstGeom prst="rect">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E7FEBFE" id="Group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Ipj93x3CAAAMCgAAA4AAAAAAAAAAAAA&#10;AAAALgIAAGRycy9lMm9Eb2MueG1sUEsBAi0AFAAGAAgAAAAhAAXiDD3ZAAAAAwEAAA8AAAAAAAAA&#10;AAAAAAAA0QoAAGRycy9kb3ducmV2LnhtbFBLBQYAAAAABAAEAPMAAADXCwAAAAA=&#10;">
                      <v:rect id="Rectangle 20" o:spid="_x0000_s1027" style="position:absolute;width:141605;height:14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i2ycAA&#10;AADbAAAADwAAAGRycy9kb3ducmV2LnhtbERPz2vCMBS+C/4P4QneNLHOsXaNIoPh5mXo9P5o3tpi&#10;81KSqPW/Xw6DHT++3+VmsJ24kQ+tYw2LuQJBXDnTcq3h9P0+ewERIrLBzjFpeFCAzXo8KrEw7s4H&#10;uh1jLVIIhwI1NDH2hZShashimLueOHE/zluMCfpaGo/3FG47mSn1LC22nBoa7OmtoepyvFoNO/WV&#10;n6+1YfUkF9my3X8ecr/SejoZtq8gIg3xX/zn/jAasrQ+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i2ycAAAADbAAAADwAAAAAAAAAAAAAAAACYAgAAZHJzL2Rvd25y&#10;ZXYueG1sUEsFBgAAAAAEAAQA9QAAAIUDAAAAAA==&#10;" fillcolor="#5b9bd5 [3204]" stroked="f" strokeweight="0"/>
                      <v:shape id="Freeform 21" o:spid="_x0000_s1028" style="position:absolute;left:58420;top:22225;width:24765;height:97155;visibility:visible;mso-wrap-style:square;v-text-anchor:top" coordsize="541,2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ccUA&#10;AADbAAAADwAAAGRycy9kb3ducmV2LnhtbESPQWvCQBSE70L/w/IKvekmOVRJswmlUNBDqVV7f2af&#10;STT7Ns1uY+qvdwuCx2FmvmGyYjStGKh3jWUF8SwCQVxa3XClYLd9ny5AOI+ssbVMCv7IQZE/TDJM&#10;tT3zFw0bX4kAYZeigtr7LpXSlTUZdDPbEQfvYHuDPsi+krrHc4CbViZR9CwNNhwWauzorabytPk1&#10;Cj739njZ/qyr9nvV7az+KOfr+UKpp8fx9QWEp9Hfw7f2UitIYvj/En6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4NxxQAAANsAAAAPAAAAAAAAAAAAAAAAAJgCAABkcnMv&#10;ZG93bnJldi54bWxQSwUGAAAAAAQABAD1AAAAigM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28BF28C" w14:textId="4A6B26F9" w:rsidR="0074291D" w:rsidRPr="000012C3" w:rsidRDefault="0074291D" w:rsidP="00816A6D">
            <w:pPr>
              <w:pStyle w:val="TipText"/>
              <w:spacing w:after="0"/>
              <w:jc w:val="both"/>
              <w:cnfStyle w:val="000000000000" w:firstRow="0" w:lastRow="0" w:firstColumn="0" w:lastColumn="0" w:oddVBand="0" w:evenVBand="0" w:oddHBand="0" w:evenHBand="0" w:firstRowFirstColumn="0" w:firstRowLastColumn="0" w:lastRowFirstColumn="0" w:lastRowLastColumn="0"/>
              <w:rPr>
                <w:color w:val="auto"/>
                <w:sz w:val="18"/>
                <w:szCs w:val="18"/>
                <w:lang w:val="lt-LT"/>
              </w:rPr>
            </w:pPr>
            <w:r w:rsidRPr="000012C3">
              <w:rPr>
                <w:color w:val="auto"/>
                <w:sz w:val="18"/>
                <w:szCs w:val="18"/>
                <w:lang w:val="lt-LT"/>
              </w:rPr>
              <w:t xml:space="preserve">Nepamirškite paraiškoje aprašyti, kaip bus vertinami mokymo ar mokymosi veiklų dalyvių pasiekimai, rezultatai. Nurodykite, kaip šie rezultatai bus pripažįstami ir kokius vertinimo bei pripažinimo instrumentus naudosite. Išsamiau apie </w:t>
            </w:r>
            <w:r w:rsidR="002F31D5">
              <w:rPr>
                <w:color w:val="auto"/>
                <w:sz w:val="18"/>
                <w:szCs w:val="18"/>
                <w:lang w:val="lt-LT"/>
              </w:rPr>
              <w:t>„</w:t>
            </w:r>
            <w:proofErr w:type="spellStart"/>
            <w:r w:rsidRPr="000012C3">
              <w:rPr>
                <w:color w:val="auto"/>
                <w:sz w:val="18"/>
                <w:szCs w:val="18"/>
                <w:lang w:val="lt-LT"/>
              </w:rPr>
              <w:t>Europass</w:t>
            </w:r>
            <w:proofErr w:type="spellEnd"/>
            <w:r w:rsidR="002F31D5">
              <w:rPr>
                <w:color w:val="auto"/>
                <w:sz w:val="18"/>
                <w:szCs w:val="18"/>
                <w:lang w:val="lt-LT"/>
              </w:rPr>
              <w:t>“</w:t>
            </w:r>
            <w:r w:rsidRPr="000012C3">
              <w:rPr>
                <w:color w:val="auto"/>
                <w:sz w:val="18"/>
                <w:szCs w:val="18"/>
                <w:lang w:val="lt-LT"/>
              </w:rPr>
              <w:t xml:space="preserve"> mobilumo dokumentus skaitykite </w:t>
            </w:r>
            <w:hyperlink r:id="rId26" w:history="1">
              <w:r w:rsidR="00F11786" w:rsidRPr="000335E4">
                <w:rPr>
                  <w:rStyle w:val="Hyperlink"/>
                  <w:sz w:val="18"/>
                  <w:szCs w:val="18"/>
                  <w:lang w:val="lt-LT"/>
                </w:rPr>
                <w:t>http://europass.lt/</w:t>
              </w:r>
            </w:hyperlink>
            <w:r w:rsidRPr="000012C3">
              <w:rPr>
                <w:color w:val="auto"/>
                <w:sz w:val="18"/>
                <w:szCs w:val="18"/>
                <w:lang w:val="lt-LT"/>
              </w:rPr>
              <w:t>.</w:t>
            </w:r>
          </w:p>
          <w:p w14:paraId="4DE49ACF" w14:textId="77777777" w:rsidR="0074291D" w:rsidRPr="00606CA9" w:rsidRDefault="0074291D" w:rsidP="0074291D">
            <w:pPr>
              <w:pStyle w:val="TipText"/>
              <w:spacing w:after="0"/>
              <w:cnfStyle w:val="000000000000" w:firstRow="0" w:lastRow="0" w:firstColumn="0" w:lastColumn="0" w:oddVBand="0" w:evenVBand="0" w:oddHBand="0" w:evenHBand="0" w:firstRowFirstColumn="0" w:firstRowLastColumn="0" w:lastRowFirstColumn="0" w:lastRowLastColumn="0"/>
              <w:rPr>
                <w:i w:val="0"/>
                <w:lang w:val="lt-LT"/>
              </w:rPr>
            </w:pPr>
          </w:p>
        </w:tc>
      </w:tr>
    </w:tbl>
    <w:p w14:paraId="79D23444" w14:textId="77777777" w:rsidR="00275DF0" w:rsidRDefault="00275DF0" w:rsidP="009B0A2D">
      <w:pPr>
        <w:pStyle w:val="Heading1"/>
        <w:numPr>
          <w:ilvl w:val="0"/>
          <w:numId w:val="5"/>
        </w:numPr>
        <w:spacing w:before="480" w:after="120" w:line="288" w:lineRule="auto"/>
        <w:ind w:left="714" w:hanging="357"/>
        <w:rPr>
          <w:lang w:val="lt-LT"/>
        </w:rPr>
      </w:pPr>
      <w:bookmarkStart w:id="19" w:name="_Toc532457190"/>
      <w:r w:rsidRPr="00606CA9">
        <w:rPr>
          <w:lang w:val="lt-LT"/>
        </w:rPr>
        <w:t>PROJEKTŲ atranka</w:t>
      </w:r>
      <w:bookmarkEnd w:id="19"/>
    </w:p>
    <w:p w14:paraId="0402F2DD" w14:textId="77777777" w:rsidR="000012C3" w:rsidRPr="00F11786" w:rsidRDefault="000012C3" w:rsidP="00816A6D">
      <w:pPr>
        <w:spacing w:after="120"/>
        <w:jc w:val="both"/>
        <w:rPr>
          <w:sz w:val="20"/>
          <w:szCs w:val="20"/>
          <w:lang w:val="lt-LT"/>
        </w:rPr>
      </w:pPr>
      <w:r w:rsidRPr="00F11786">
        <w:rPr>
          <w:sz w:val="20"/>
          <w:szCs w:val="20"/>
          <w:lang w:val="lt-LT"/>
        </w:rPr>
        <w:t xml:space="preserve">Pasibaigus paraiškų pateikimo terminui, Nacionalinė agentūra atlieka paraiškų tinkamumo vertinimą. </w:t>
      </w:r>
    </w:p>
    <w:p w14:paraId="002BB3E6" w14:textId="685F2041" w:rsidR="000012C3" w:rsidRPr="00F11786" w:rsidRDefault="000012C3" w:rsidP="00E06D0F">
      <w:pPr>
        <w:spacing w:after="120" w:line="276" w:lineRule="auto"/>
        <w:jc w:val="both"/>
        <w:rPr>
          <w:sz w:val="20"/>
          <w:szCs w:val="20"/>
          <w:lang w:val="lt-LT"/>
        </w:rPr>
      </w:pPr>
      <w:r w:rsidRPr="00F11786">
        <w:rPr>
          <w:sz w:val="20"/>
          <w:szCs w:val="20"/>
          <w:lang w:val="lt-LT"/>
        </w:rPr>
        <w:t>Informacija apie 20</w:t>
      </w:r>
      <w:r w:rsidR="002F31D5">
        <w:rPr>
          <w:sz w:val="20"/>
          <w:szCs w:val="20"/>
          <w:lang w:val="lt-LT"/>
        </w:rPr>
        <w:t>20</w:t>
      </w:r>
      <w:r w:rsidRPr="00F11786">
        <w:rPr>
          <w:sz w:val="20"/>
          <w:szCs w:val="20"/>
          <w:lang w:val="lt-LT"/>
        </w:rPr>
        <w:t xml:space="preserve"> m. programos „Erasmus+“ konkursui pateiktas švietimo ir mokymo srities paraiškas bei jų atitikimą formaliems tinkamumo reikalavimams bus skelbiama interneto svetainėje </w:t>
      </w:r>
      <w:hyperlink r:id="rId27" w:history="1">
        <w:r w:rsidRPr="00984BD2">
          <w:rPr>
            <w:rStyle w:val="Hyperlink"/>
            <w:lang w:val="lt-LT"/>
          </w:rPr>
          <w:t>www.erasmus-plius.lt</w:t>
        </w:r>
      </w:hyperlink>
      <w:r w:rsidRPr="00F11786">
        <w:rPr>
          <w:sz w:val="20"/>
          <w:szCs w:val="20"/>
          <w:lang w:val="lt-LT"/>
        </w:rPr>
        <w:t>, naujienų skyriuje. Raštai paraiškų teikėjams siunčiami nebus. Sekite informaciją internete.</w:t>
      </w:r>
    </w:p>
    <w:p w14:paraId="27A12718" w14:textId="24654790" w:rsidR="000012C3" w:rsidRPr="000012C3" w:rsidRDefault="000012C3" w:rsidP="00E06D0F">
      <w:pPr>
        <w:spacing w:after="120" w:line="276" w:lineRule="auto"/>
        <w:jc w:val="both"/>
        <w:rPr>
          <w:color w:val="595959" w:themeColor="text1" w:themeTint="A6"/>
          <w:sz w:val="20"/>
          <w:szCs w:val="20"/>
          <w:lang w:val="lt-LT"/>
        </w:rPr>
      </w:pPr>
      <w:r w:rsidRPr="00F11786">
        <w:rPr>
          <w:sz w:val="20"/>
          <w:szCs w:val="20"/>
          <w:lang w:val="lt-LT"/>
        </w:rPr>
        <w:t xml:space="preserve">Visų tinkamų paraiškų kokybinį vertinimą atlieka nepriklausomi išoriniai ekspertai. Vertinimas atliekamas vadovaujantis Europos Komisijos parengtu vadovu, kurį rasite </w:t>
      </w:r>
      <w:r w:rsidR="002F31D5" w:rsidRPr="002F31D5">
        <w:rPr>
          <w:rStyle w:val="Hyperlink"/>
          <w:sz w:val="20"/>
          <w:szCs w:val="20"/>
          <w:lang w:val="lt-LT"/>
        </w:rPr>
        <w:t>http://www.erasmus-plius.lt/puslapis/programos-vadovas-ir-kiti-dokumentai-216</w:t>
      </w:r>
      <w:r w:rsidRPr="006B436E">
        <w:rPr>
          <w:color w:val="5B9BD5" w:themeColor="accent1"/>
          <w:sz w:val="20"/>
          <w:szCs w:val="20"/>
          <w:lang w:val="lt-LT"/>
        </w:rPr>
        <w:t>.</w:t>
      </w:r>
      <w:r w:rsidRPr="000012C3">
        <w:rPr>
          <w:color w:val="5B9BD5" w:themeColor="accent1"/>
          <w:sz w:val="20"/>
          <w:szCs w:val="20"/>
          <w:lang w:val="lt-LT"/>
        </w:rPr>
        <w:t xml:space="preserve"> </w:t>
      </w:r>
    </w:p>
    <w:p w14:paraId="6C658175" w14:textId="77777777" w:rsidR="000012C3" w:rsidRPr="00F11786" w:rsidRDefault="000012C3" w:rsidP="00E06D0F">
      <w:pPr>
        <w:spacing w:after="120" w:line="276" w:lineRule="auto"/>
        <w:jc w:val="both"/>
        <w:rPr>
          <w:sz w:val="20"/>
          <w:szCs w:val="20"/>
          <w:lang w:val="lt-LT"/>
        </w:rPr>
      </w:pPr>
      <w:r w:rsidRPr="00F11786">
        <w:rPr>
          <w:sz w:val="20"/>
          <w:szCs w:val="20"/>
          <w:lang w:val="lt-LT"/>
        </w:rPr>
        <w:t>Remiantis išorinių ekspertų vertinimais, atrankos komisijos sudaro siūlomų finansuoti projektų sąrašą. Nacionalinė agentūra priima sprendimą dėl finansuojamų ir nefinansuojamų projektų. Sprendimas priimamas remiantis:</w:t>
      </w:r>
    </w:p>
    <w:p w14:paraId="0D246782" w14:textId="77777777" w:rsidR="000012C3" w:rsidRPr="00F11786" w:rsidRDefault="000012C3" w:rsidP="00816A6D">
      <w:pPr>
        <w:pStyle w:val="ListParagraph"/>
        <w:spacing w:after="120"/>
        <w:ind w:left="786"/>
        <w:contextualSpacing w:val="0"/>
        <w:jc w:val="both"/>
        <w:rPr>
          <w:sz w:val="20"/>
          <w:szCs w:val="20"/>
          <w:lang w:val="lt-LT"/>
        </w:rPr>
      </w:pPr>
      <w:r w:rsidRPr="00F11786">
        <w:rPr>
          <w:sz w:val="20"/>
          <w:szCs w:val="20"/>
          <w:lang w:val="lt-LT"/>
        </w:rPr>
        <w:t>•</w:t>
      </w:r>
      <w:r w:rsidRPr="00F11786">
        <w:rPr>
          <w:sz w:val="20"/>
          <w:szCs w:val="20"/>
          <w:lang w:val="lt-LT"/>
        </w:rPr>
        <w:tab/>
        <w:t>atrankos komisijų tvirtinamu prioritetiniu sąrašu ir</w:t>
      </w:r>
    </w:p>
    <w:p w14:paraId="48A39F66" w14:textId="77777777" w:rsidR="000012C3" w:rsidRPr="00F11786" w:rsidRDefault="000012C3" w:rsidP="00816A6D">
      <w:pPr>
        <w:pStyle w:val="ListParagraph"/>
        <w:spacing w:after="120"/>
        <w:ind w:left="786"/>
        <w:contextualSpacing w:val="0"/>
        <w:jc w:val="both"/>
        <w:rPr>
          <w:sz w:val="20"/>
          <w:szCs w:val="20"/>
          <w:lang w:val="lt-LT"/>
        </w:rPr>
      </w:pPr>
      <w:r w:rsidRPr="00F11786">
        <w:rPr>
          <w:sz w:val="20"/>
          <w:szCs w:val="20"/>
          <w:lang w:val="lt-LT"/>
        </w:rPr>
        <w:t>•</w:t>
      </w:r>
      <w:r w:rsidRPr="00F11786">
        <w:rPr>
          <w:sz w:val="20"/>
          <w:szCs w:val="20"/>
          <w:lang w:val="lt-LT"/>
        </w:rPr>
        <w:tab/>
        <w:t>turimu biudžetu.</w:t>
      </w:r>
    </w:p>
    <w:p w14:paraId="4826D63C" w14:textId="77777777" w:rsidR="000012C3" w:rsidRPr="00F11786" w:rsidRDefault="000012C3" w:rsidP="00E06D0F">
      <w:pPr>
        <w:spacing w:after="120" w:line="276" w:lineRule="auto"/>
        <w:jc w:val="both"/>
        <w:rPr>
          <w:sz w:val="20"/>
          <w:szCs w:val="20"/>
          <w:lang w:val="lt-LT"/>
        </w:rPr>
      </w:pPr>
      <w:r w:rsidRPr="00F11786">
        <w:rPr>
          <w:sz w:val="20"/>
          <w:szCs w:val="20"/>
          <w:lang w:val="lt-LT"/>
        </w:rPr>
        <w:lastRenderedPageBreak/>
        <w:t xml:space="preserve">Paraiškoje nurodytu kontaktinio asmens elektroninio pašto adresu bus išsiųstas oficialus raštas dėl projekto finansavimo/nefinansavimo, kuriame bus pateikti visi ekspertų komentarai ir skirti balai. Jeigu paraiška nebus finansuota, ekspertų komentarai bus naudingi tobulinant paraišką ir teikiant ją kitais metais. </w:t>
      </w:r>
    </w:p>
    <w:p w14:paraId="14F58EE5" w14:textId="0195B729" w:rsidR="00275DF0" w:rsidRPr="000012C3" w:rsidRDefault="000012C3" w:rsidP="00E06D0F">
      <w:pPr>
        <w:spacing w:after="120" w:line="276" w:lineRule="auto"/>
        <w:jc w:val="both"/>
        <w:rPr>
          <w:rFonts w:cstheme="minorHAnsi"/>
          <w:sz w:val="20"/>
          <w:szCs w:val="20"/>
          <w:lang w:val="lt-LT"/>
        </w:rPr>
      </w:pPr>
      <w:r w:rsidRPr="00F11786">
        <w:rPr>
          <w:sz w:val="20"/>
          <w:szCs w:val="20"/>
          <w:lang w:val="lt-LT"/>
        </w:rPr>
        <w:t xml:space="preserve">Gautų, tinkamų ir finansuotų paraiškų sąrašai skelbiami Nacionalinės agentūros interneto svetainėje </w:t>
      </w:r>
      <w:r w:rsidR="006B436E" w:rsidRPr="002326FC">
        <w:rPr>
          <w:rStyle w:val="Hyperlink"/>
          <w:lang w:val="lt-LT"/>
        </w:rPr>
        <w:t>http://erasmus-plius.lt/</w:t>
      </w:r>
      <w:r w:rsidRPr="000012C3">
        <w:rPr>
          <w:color w:val="595959" w:themeColor="text1" w:themeTint="A6"/>
          <w:sz w:val="20"/>
          <w:szCs w:val="20"/>
          <w:lang w:val="lt-LT"/>
        </w:rPr>
        <w:t xml:space="preserve">. </w:t>
      </w:r>
      <w:r w:rsidRPr="00F11786">
        <w:rPr>
          <w:sz w:val="20"/>
          <w:szCs w:val="20"/>
          <w:lang w:val="lt-LT"/>
        </w:rPr>
        <w:t>Rekomenduojame užsiprenumeruoti šios svetainės naujienas.</w:t>
      </w:r>
    </w:p>
    <w:p w14:paraId="2B77AB87" w14:textId="77777777" w:rsidR="0074291D" w:rsidRDefault="0074291D" w:rsidP="008D3F2B">
      <w:pPr>
        <w:rPr>
          <w:sz w:val="20"/>
          <w:szCs w:val="20"/>
          <w:lang w:val="lt-LT"/>
        </w:rPr>
      </w:pPr>
    </w:p>
    <w:p w14:paraId="28FC26B2" w14:textId="77777777" w:rsidR="00BF023A" w:rsidRPr="00606CA9" w:rsidRDefault="00BF023A" w:rsidP="00BF023A">
      <w:pPr>
        <w:keepNext/>
        <w:keepLines/>
        <w:spacing w:before="120" w:after="120" w:line="360" w:lineRule="auto"/>
        <w:jc w:val="center"/>
        <w:outlineLvl w:val="0"/>
        <w:rPr>
          <w:rFonts w:ascii="Calibri" w:eastAsia="Times New Roman" w:hAnsi="Calibri" w:cs="Times New Roman"/>
          <w:b/>
          <w:bCs/>
          <w:color w:val="365F91"/>
          <w:sz w:val="28"/>
          <w:szCs w:val="28"/>
          <w:lang w:val="lt-LT" w:eastAsia="en-US"/>
        </w:rPr>
      </w:pPr>
      <w:bookmarkStart w:id="20" w:name="_Toc473012852"/>
      <w:bookmarkStart w:id="21" w:name="_Toc497919341"/>
      <w:bookmarkStart w:id="22" w:name="_Toc532457191"/>
      <w:r w:rsidRPr="00606CA9">
        <w:rPr>
          <w:rFonts w:ascii="Calibri" w:eastAsia="Times New Roman" w:hAnsi="Calibri" w:cs="Times New Roman"/>
          <w:b/>
          <w:bCs/>
          <w:color w:val="365F91"/>
          <w:sz w:val="28"/>
          <w:szCs w:val="28"/>
          <w:lang w:val="lt-LT" w:eastAsia="en-US"/>
        </w:rPr>
        <w:t>KYLA KLAUSIMŲ? KREIPKITĖS</w:t>
      </w:r>
      <w:bookmarkEnd w:id="20"/>
      <w:bookmarkEnd w:id="21"/>
      <w:bookmarkEnd w:id="22"/>
    </w:p>
    <w:p w14:paraId="6C654D88" w14:textId="77777777" w:rsidR="008D3F2B" w:rsidRPr="00606CA9" w:rsidRDefault="002D5A21" w:rsidP="00C30CA0">
      <w:pPr>
        <w:jc w:val="center"/>
        <w:rPr>
          <w:lang w:val="lt-LT"/>
        </w:rPr>
      </w:pPr>
      <w:hyperlink r:id="rId28" w:history="1">
        <w:r w:rsidR="00C30CA0" w:rsidRPr="008326ED">
          <w:rPr>
            <w:rStyle w:val="Hyperlink"/>
            <w:lang w:val="lt-LT"/>
          </w:rPr>
          <w:t>ComeniusKA1@smpf.lt</w:t>
        </w:r>
      </w:hyperlink>
    </w:p>
    <w:p w14:paraId="055C5691" w14:textId="77777777" w:rsidR="006A5B71" w:rsidRDefault="00C30CA0" w:rsidP="0029038E">
      <w:pPr>
        <w:spacing w:after="0" w:line="240" w:lineRule="auto"/>
        <w:jc w:val="center"/>
        <w:rPr>
          <w:b/>
          <w:bCs/>
          <w:lang w:val="lt-LT"/>
        </w:rPr>
      </w:pPr>
      <w:r>
        <w:rPr>
          <w:b/>
          <w:bCs/>
          <w:lang w:val="lt-LT"/>
        </w:rPr>
        <w:t>(8 5) 250 3700</w:t>
      </w:r>
    </w:p>
    <w:p w14:paraId="490B9EFB" w14:textId="23CBED74" w:rsidR="0029038E" w:rsidRPr="0029038E" w:rsidRDefault="0029038E" w:rsidP="0029038E">
      <w:pPr>
        <w:spacing w:after="0" w:line="240" w:lineRule="auto"/>
        <w:jc w:val="center"/>
        <w:rPr>
          <w:rStyle w:val="Strong"/>
          <w:b w:val="0"/>
          <w:lang w:val="lt-LT"/>
        </w:rPr>
      </w:pPr>
      <w:r w:rsidRPr="00306C2D">
        <w:rPr>
          <w:b/>
          <w:lang w:val="lt-LT"/>
        </w:rPr>
        <w:t>(8 5) 250 3411</w:t>
      </w:r>
    </w:p>
    <w:sectPr w:rsidR="0029038E" w:rsidRPr="0029038E" w:rsidSect="00C86EFD">
      <w:headerReference w:type="default" r:id="rId29"/>
      <w:pgSz w:w="12240" w:h="15840" w:code="1"/>
      <w:pgMar w:top="1440" w:right="616"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01537" w14:textId="77777777" w:rsidR="002D5A21" w:rsidRDefault="002D5A21">
      <w:pPr>
        <w:spacing w:after="0" w:line="240" w:lineRule="auto"/>
      </w:pPr>
      <w:r>
        <w:separator/>
      </w:r>
    </w:p>
  </w:endnote>
  <w:endnote w:type="continuationSeparator" w:id="0">
    <w:p w14:paraId="59171DC4" w14:textId="77777777" w:rsidR="002D5A21" w:rsidRDefault="002D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Black">
    <w:panose1 w:val="020B0A04020102020204"/>
    <w:charset w:val="BA"/>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BA"/>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9AFA3" w14:textId="77777777" w:rsidR="002D5A21" w:rsidRDefault="002D5A21">
      <w:pPr>
        <w:spacing w:after="0" w:line="240" w:lineRule="auto"/>
      </w:pPr>
      <w:r>
        <w:separator/>
      </w:r>
    </w:p>
  </w:footnote>
  <w:footnote w:type="continuationSeparator" w:id="0">
    <w:p w14:paraId="21747D69" w14:textId="77777777" w:rsidR="002D5A21" w:rsidRDefault="002D5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D664" w14:textId="77777777" w:rsidR="00B06901" w:rsidRDefault="00B06901">
    <w:pPr>
      <w:pStyle w:val="Header"/>
    </w:pPr>
    <w:r>
      <w:rPr>
        <w:noProof/>
        <w:lang w:val="lt-LT" w:eastAsia="lt-LT"/>
      </w:rPr>
      <mc:AlternateContent>
        <mc:Choice Requires="wps">
          <w:drawing>
            <wp:anchor distT="0" distB="0" distL="114300" distR="114300" simplePos="0" relativeHeight="251659264" behindDoc="0" locked="0" layoutInCell="1" allowOverlap="1" wp14:anchorId="5B6EE2DF" wp14:editId="48027AE0">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30B280" w14:textId="77777777" w:rsidR="00B06901" w:rsidRDefault="00B06901">
                          <w:pPr>
                            <w:pStyle w:val="Footer"/>
                          </w:pPr>
                          <w:r>
                            <w:fldChar w:fldCharType="begin"/>
                          </w:r>
                          <w:r>
                            <w:instrText xml:space="preserve"> PAGE   \* MERGEFORMAT </w:instrText>
                          </w:r>
                          <w:r>
                            <w:fldChar w:fldCharType="separate"/>
                          </w:r>
                          <w:r w:rsidR="0037639A">
                            <w:t>15</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EE2DF" id="_x0000_t202" coordsize="21600,21600" o:spt="202" path="m,l,21600r21600,l21600,xe">
              <v:stroke joinstyle="miter"/>
              <v:path gradientshapeok="t" o:connecttype="rect"/>
            </v:shapetype>
            <v:shape id="Text Box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14:paraId="2230B280" w14:textId="77777777" w:rsidR="00B06901" w:rsidRDefault="00B06901">
                    <w:pPr>
                      <w:pStyle w:val="Footer"/>
                    </w:pPr>
                    <w:r>
                      <w:fldChar w:fldCharType="begin"/>
                    </w:r>
                    <w:r>
                      <w:instrText xml:space="preserve"> PAGE   \* MERGEFORMAT </w:instrText>
                    </w:r>
                    <w:r>
                      <w:fldChar w:fldCharType="separate"/>
                    </w:r>
                    <w:r w:rsidR="0037639A">
                      <w:t>15</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D905F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0508B8"/>
    <w:multiLevelType w:val="hybridMultilevel"/>
    <w:tmpl w:val="68A2820E"/>
    <w:lvl w:ilvl="0" w:tplc="9C04C33A">
      <w:numFmt w:val="bullet"/>
      <w:lvlText w:val="-"/>
      <w:lvlJc w:val="left"/>
      <w:pPr>
        <w:ind w:left="1440" w:hanging="72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4A60F8A"/>
    <w:multiLevelType w:val="hybridMultilevel"/>
    <w:tmpl w:val="1068CA70"/>
    <w:lvl w:ilvl="0" w:tplc="9C04C33A">
      <w:numFmt w:val="bullet"/>
      <w:lvlText w:val="-"/>
      <w:lvlJc w:val="left"/>
      <w:pPr>
        <w:ind w:left="1080" w:hanging="72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B1265EC"/>
    <w:multiLevelType w:val="multilevel"/>
    <w:tmpl w:val="AB882DC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F543C01"/>
    <w:multiLevelType w:val="multilevel"/>
    <w:tmpl w:val="F6AA9284"/>
    <w:lvl w:ilvl="0">
      <w:start w:val="8"/>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681F28"/>
    <w:multiLevelType w:val="multilevel"/>
    <w:tmpl w:val="EF9E0BC0"/>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21573A"/>
    <w:multiLevelType w:val="multilevel"/>
    <w:tmpl w:val="BE2E8C9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E80896"/>
    <w:multiLevelType w:val="hybridMultilevel"/>
    <w:tmpl w:val="3B62795C"/>
    <w:lvl w:ilvl="0" w:tplc="0809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19685032"/>
    <w:multiLevelType w:val="hybridMultilevel"/>
    <w:tmpl w:val="B26EB43A"/>
    <w:lvl w:ilvl="0" w:tplc="A780519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2349A"/>
    <w:multiLevelType w:val="hybridMultilevel"/>
    <w:tmpl w:val="0144D4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E862A3A"/>
    <w:multiLevelType w:val="hybridMultilevel"/>
    <w:tmpl w:val="4BC05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F8B5A86"/>
    <w:multiLevelType w:val="multilevel"/>
    <w:tmpl w:val="EF9E0BC0"/>
    <w:lvl w:ilvl="0">
      <w:start w:val="1"/>
      <w:numFmt w:val="bullet"/>
      <w:lvlText w:val=""/>
      <w:lvlJc w:val="left"/>
      <w:pPr>
        <w:ind w:left="720" w:hanging="360"/>
      </w:pPr>
      <w:rPr>
        <w:rFonts w:ascii="Symbol" w:hAnsi="Symbol"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11E411D"/>
    <w:multiLevelType w:val="multilevel"/>
    <w:tmpl w:val="7C5656DE"/>
    <w:lvl w:ilvl="0">
      <w:start w:val="8"/>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C876B3"/>
    <w:multiLevelType w:val="multilevel"/>
    <w:tmpl w:val="0427001F"/>
    <w:lvl w:ilvl="0">
      <w:start w:val="1"/>
      <w:numFmt w:val="decimal"/>
      <w:lvlText w:val="%1."/>
      <w:lvlJc w:val="left"/>
      <w:pPr>
        <w:ind w:left="786"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E512302"/>
    <w:multiLevelType w:val="hybridMultilevel"/>
    <w:tmpl w:val="91E6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A6E73"/>
    <w:multiLevelType w:val="hybridMultilevel"/>
    <w:tmpl w:val="F5A69148"/>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36E70D2D"/>
    <w:multiLevelType w:val="hybridMultilevel"/>
    <w:tmpl w:val="0DC23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65595"/>
    <w:multiLevelType w:val="hybridMultilevel"/>
    <w:tmpl w:val="39F4A1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A0E7362"/>
    <w:multiLevelType w:val="hybridMultilevel"/>
    <w:tmpl w:val="80C2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74E3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84549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95447C"/>
    <w:multiLevelType w:val="hybridMultilevel"/>
    <w:tmpl w:val="6E8672E6"/>
    <w:lvl w:ilvl="0" w:tplc="7932FA2C">
      <w:start w:val="1"/>
      <w:numFmt w:val="bullet"/>
      <w:lvlText w:val=""/>
      <w:lvlJc w:val="left"/>
      <w:pPr>
        <w:ind w:left="360" w:hanging="360"/>
      </w:pPr>
      <w:rPr>
        <w:rFonts w:ascii="Wingdings" w:hAnsi="Wingdings" w:hint="default"/>
        <w:b w:val="0"/>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F516AA"/>
    <w:multiLevelType w:val="hybridMultilevel"/>
    <w:tmpl w:val="4718D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5323159"/>
    <w:multiLevelType w:val="hybridMultilevel"/>
    <w:tmpl w:val="AB18251C"/>
    <w:lvl w:ilvl="0" w:tplc="04270001">
      <w:start w:val="1"/>
      <w:numFmt w:val="bullet"/>
      <w:lvlText w:val=""/>
      <w:lvlJc w:val="left"/>
      <w:pPr>
        <w:ind w:left="861" w:hanging="360"/>
      </w:pPr>
      <w:rPr>
        <w:rFonts w:ascii="Symbol" w:hAnsi="Symbol" w:hint="default"/>
      </w:rPr>
    </w:lvl>
    <w:lvl w:ilvl="1" w:tplc="04270003" w:tentative="1">
      <w:start w:val="1"/>
      <w:numFmt w:val="bullet"/>
      <w:lvlText w:val="o"/>
      <w:lvlJc w:val="left"/>
      <w:pPr>
        <w:ind w:left="1581" w:hanging="360"/>
      </w:pPr>
      <w:rPr>
        <w:rFonts w:ascii="Courier New" w:hAnsi="Courier New" w:cs="Courier New" w:hint="default"/>
      </w:rPr>
    </w:lvl>
    <w:lvl w:ilvl="2" w:tplc="04270005" w:tentative="1">
      <w:start w:val="1"/>
      <w:numFmt w:val="bullet"/>
      <w:lvlText w:val=""/>
      <w:lvlJc w:val="left"/>
      <w:pPr>
        <w:ind w:left="2301" w:hanging="360"/>
      </w:pPr>
      <w:rPr>
        <w:rFonts w:ascii="Wingdings" w:hAnsi="Wingdings" w:hint="default"/>
      </w:rPr>
    </w:lvl>
    <w:lvl w:ilvl="3" w:tplc="04270001" w:tentative="1">
      <w:start w:val="1"/>
      <w:numFmt w:val="bullet"/>
      <w:lvlText w:val=""/>
      <w:lvlJc w:val="left"/>
      <w:pPr>
        <w:ind w:left="3021" w:hanging="360"/>
      </w:pPr>
      <w:rPr>
        <w:rFonts w:ascii="Symbol" w:hAnsi="Symbol" w:hint="default"/>
      </w:rPr>
    </w:lvl>
    <w:lvl w:ilvl="4" w:tplc="04270003" w:tentative="1">
      <w:start w:val="1"/>
      <w:numFmt w:val="bullet"/>
      <w:lvlText w:val="o"/>
      <w:lvlJc w:val="left"/>
      <w:pPr>
        <w:ind w:left="3741" w:hanging="360"/>
      </w:pPr>
      <w:rPr>
        <w:rFonts w:ascii="Courier New" w:hAnsi="Courier New" w:cs="Courier New" w:hint="default"/>
      </w:rPr>
    </w:lvl>
    <w:lvl w:ilvl="5" w:tplc="04270005" w:tentative="1">
      <w:start w:val="1"/>
      <w:numFmt w:val="bullet"/>
      <w:lvlText w:val=""/>
      <w:lvlJc w:val="left"/>
      <w:pPr>
        <w:ind w:left="4461" w:hanging="360"/>
      </w:pPr>
      <w:rPr>
        <w:rFonts w:ascii="Wingdings" w:hAnsi="Wingdings" w:hint="default"/>
      </w:rPr>
    </w:lvl>
    <w:lvl w:ilvl="6" w:tplc="04270001" w:tentative="1">
      <w:start w:val="1"/>
      <w:numFmt w:val="bullet"/>
      <w:lvlText w:val=""/>
      <w:lvlJc w:val="left"/>
      <w:pPr>
        <w:ind w:left="5181" w:hanging="360"/>
      </w:pPr>
      <w:rPr>
        <w:rFonts w:ascii="Symbol" w:hAnsi="Symbol" w:hint="default"/>
      </w:rPr>
    </w:lvl>
    <w:lvl w:ilvl="7" w:tplc="04270003" w:tentative="1">
      <w:start w:val="1"/>
      <w:numFmt w:val="bullet"/>
      <w:lvlText w:val="o"/>
      <w:lvlJc w:val="left"/>
      <w:pPr>
        <w:ind w:left="5901" w:hanging="360"/>
      </w:pPr>
      <w:rPr>
        <w:rFonts w:ascii="Courier New" w:hAnsi="Courier New" w:cs="Courier New" w:hint="default"/>
      </w:rPr>
    </w:lvl>
    <w:lvl w:ilvl="8" w:tplc="04270005" w:tentative="1">
      <w:start w:val="1"/>
      <w:numFmt w:val="bullet"/>
      <w:lvlText w:val=""/>
      <w:lvlJc w:val="left"/>
      <w:pPr>
        <w:ind w:left="6621" w:hanging="360"/>
      </w:pPr>
      <w:rPr>
        <w:rFonts w:ascii="Wingdings" w:hAnsi="Wingdings" w:hint="default"/>
      </w:rPr>
    </w:lvl>
  </w:abstractNum>
  <w:abstractNum w:abstractNumId="2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F5A38"/>
    <w:multiLevelType w:val="hybridMultilevel"/>
    <w:tmpl w:val="DCEAA77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15:restartNumberingAfterBreak="0">
    <w:nsid w:val="75F04B3C"/>
    <w:multiLevelType w:val="hybridMultilevel"/>
    <w:tmpl w:val="1E88ABB4"/>
    <w:lvl w:ilvl="0" w:tplc="0809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4"/>
    <w:lvlOverride w:ilvl="0">
      <w:startOverride w:val="1"/>
    </w:lvlOverride>
  </w:num>
  <w:num w:numId="4">
    <w:abstractNumId w:val="17"/>
  </w:num>
  <w:num w:numId="5">
    <w:abstractNumId w:val="13"/>
  </w:num>
  <w:num w:numId="6">
    <w:abstractNumId w:val="24"/>
  </w:num>
  <w:num w:numId="7">
    <w:abstractNumId w:val="9"/>
  </w:num>
  <w:num w:numId="8">
    <w:abstractNumId w:val="23"/>
  </w:num>
  <w:num w:numId="9">
    <w:abstractNumId w:val="22"/>
  </w:num>
  <w:num w:numId="10">
    <w:abstractNumId w:val="4"/>
  </w:num>
  <w:num w:numId="11">
    <w:abstractNumId w:val="12"/>
  </w:num>
  <w:num w:numId="12">
    <w:abstractNumId w:val="16"/>
  </w:num>
  <w:num w:numId="13">
    <w:abstractNumId w:val="6"/>
  </w:num>
  <w:num w:numId="14">
    <w:abstractNumId w:val="21"/>
  </w:num>
  <w:num w:numId="15">
    <w:abstractNumId w:val="5"/>
  </w:num>
  <w:num w:numId="16">
    <w:abstractNumId w:val="11"/>
  </w:num>
  <w:num w:numId="17">
    <w:abstractNumId w:val="18"/>
  </w:num>
  <w:num w:numId="18">
    <w:abstractNumId w:val="19"/>
  </w:num>
  <w:num w:numId="19">
    <w:abstractNumId w:val="8"/>
  </w:num>
  <w:num w:numId="20">
    <w:abstractNumId w:val="10"/>
  </w:num>
  <w:num w:numId="21">
    <w:abstractNumId w:val="2"/>
  </w:num>
  <w:num w:numId="22">
    <w:abstractNumId w:val="1"/>
  </w:num>
  <w:num w:numId="23">
    <w:abstractNumId w:val="7"/>
  </w:num>
  <w:num w:numId="24">
    <w:abstractNumId w:val="26"/>
  </w:num>
  <w:num w:numId="25">
    <w:abstractNumId w:val="20"/>
  </w:num>
  <w:num w:numId="26">
    <w:abstractNumId w:val="3"/>
  </w:num>
  <w:num w:numId="27">
    <w:abstractNumId w:val="14"/>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14"/>
    <w:rsid w:val="000012C3"/>
    <w:rsid w:val="00001466"/>
    <w:rsid w:val="000328A6"/>
    <w:rsid w:val="000333D9"/>
    <w:rsid w:val="00043639"/>
    <w:rsid w:val="00053845"/>
    <w:rsid w:val="00055D7A"/>
    <w:rsid w:val="0006289B"/>
    <w:rsid w:val="00066290"/>
    <w:rsid w:val="000B1887"/>
    <w:rsid w:val="000B2DB0"/>
    <w:rsid w:val="000E062F"/>
    <w:rsid w:val="000E0EC8"/>
    <w:rsid w:val="000E7EFC"/>
    <w:rsid w:val="000F4812"/>
    <w:rsid w:val="000F5A3F"/>
    <w:rsid w:val="000F5B20"/>
    <w:rsid w:val="000F5CF0"/>
    <w:rsid w:val="00101005"/>
    <w:rsid w:val="0011589E"/>
    <w:rsid w:val="00141F95"/>
    <w:rsid w:val="00164210"/>
    <w:rsid w:val="00165F46"/>
    <w:rsid w:val="0019589B"/>
    <w:rsid w:val="0019660D"/>
    <w:rsid w:val="001B22AB"/>
    <w:rsid w:val="001C03A6"/>
    <w:rsid w:val="001C175B"/>
    <w:rsid w:val="001D2372"/>
    <w:rsid w:val="001D56F4"/>
    <w:rsid w:val="001F780D"/>
    <w:rsid w:val="00200332"/>
    <w:rsid w:val="00214C0B"/>
    <w:rsid w:val="00215D62"/>
    <w:rsid w:val="00217B45"/>
    <w:rsid w:val="00217F92"/>
    <w:rsid w:val="00217FC8"/>
    <w:rsid w:val="002253EA"/>
    <w:rsid w:val="002259D6"/>
    <w:rsid w:val="002326FC"/>
    <w:rsid w:val="002503C7"/>
    <w:rsid w:val="0025310E"/>
    <w:rsid w:val="00266FD7"/>
    <w:rsid w:val="00274114"/>
    <w:rsid w:val="00275DF0"/>
    <w:rsid w:val="00282F89"/>
    <w:rsid w:val="0029038E"/>
    <w:rsid w:val="002A060F"/>
    <w:rsid w:val="002A1AF9"/>
    <w:rsid w:val="002B42DD"/>
    <w:rsid w:val="002D178A"/>
    <w:rsid w:val="002D5A21"/>
    <w:rsid w:val="002F31D5"/>
    <w:rsid w:val="002F324E"/>
    <w:rsid w:val="00306C2D"/>
    <w:rsid w:val="0031387F"/>
    <w:rsid w:val="003212F3"/>
    <w:rsid w:val="0032375B"/>
    <w:rsid w:val="00325647"/>
    <w:rsid w:val="00330188"/>
    <w:rsid w:val="00334596"/>
    <w:rsid w:val="003347AC"/>
    <w:rsid w:val="00340417"/>
    <w:rsid w:val="003666AC"/>
    <w:rsid w:val="00367D0C"/>
    <w:rsid w:val="00370489"/>
    <w:rsid w:val="003724B0"/>
    <w:rsid w:val="0037639A"/>
    <w:rsid w:val="00381A8F"/>
    <w:rsid w:val="003836CC"/>
    <w:rsid w:val="003B140A"/>
    <w:rsid w:val="003B3302"/>
    <w:rsid w:val="003D21DC"/>
    <w:rsid w:val="003D5C05"/>
    <w:rsid w:val="003D7AC9"/>
    <w:rsid w:val="003E4677"/>
    <w:rsid w:val="003F54B4"/>
    <w:rsid w:val="00421C5A"/>
    <w:rsid w:val="00421FA8"/>
    <w:rsid w:val="004230E3"/>
    <w:rsid w:val="00423C35"/>
    <w:rsid w:val="0043282F"/>
    <w:rsid w:val="00434061"/>
    <w:rsid w:val="00444D35"/>
    <w:rsid w:val="00452C16"/>
    <w:rsid w:val="0046302F"/>
    <w:rsid w:val="004667E8"/>
    <w:rsid w:val="00476D04"/>
    <w:rsid w:val="004843A6"/>
    <w:rsid w:val="00491D72"/>
    <w:rsid w:val="00492551"/>
    <w:rsid w:val="00493346"/>
    <w:rsid w:val="004B63C3"/>
    <w:rsid w:val="004B6BC2"/>
    <w:rsid w:val="004C0837"/>
    <w:rsid w:val="004C6B85"/>
    <w:rsid w:val="004E25B9"/>
    <w:rsid w:val="004E5FBA"/>
    <w:rsid w:val="004F05D6"/>
    <w:rsid w:val="004F3E26"/>
    <w:rsid w:val="00517D18"/>
    <w:rsid w:val="005250DF"/>
    <w:rsid w:val="005264EC"/>
    <w:rsid w:val="005301D0"/>
    <w:rsid w:val="00530DFA"/>
    <w:rsid w:val="00531D34"/>
    <w:rsid w:val="00531D97"/>
    <w:rsid w:val="00535E22"/>
    <w:rsid w:val="00560504"/>
    <w:rsid w:val="00560F32"/>
    <w:rsid w:val="00573EEB"/>
    <w:rsid w:val="00583FB4"/>
    <w:rsid w:val="00584169"/>
    <w:rsid w:val="00586395"/>
    <w:rsid w:val="00587B35"/>
    <w:rsid w:val="005A2717"/>
    <w:rsid w:val="005A2A37"/>
    <w:rsid w:val="005A5241"/>
    <w:rsid w:val="005A52D1"/>
    <w:rsid w:val="005A67BB"/>
    <w:rsid w:val="005B5189"/>
    <w:rsid w:val="005B5404"/>
    <w:rsid w:val="005B5CFD"/>
    <w:rsid w:val="005C2F01"/>
    <w:rsid w:val="005C4C92"/>
    <w:rsid w:val="005D3525"/>
    <w:rsid w:val="005D4823"/>
    <w:rsid w:val="005E2465"/>
    <w:rsid w:val="005F1C7E"/>
    <w:rsid w:val="005F7506"/>
    <w:rsid w:val="0060095D"/>
    <w:rsid w:val="00600D3E"/>
    <w:rsid w:val="00606CA9"/>
    <w:rsid w:val="006130F6"/>
    <w:rsid w:val="00644942"/>
    <w:rsid w:val="00651B00"/>
    <w:rsid w:val="006735BC"/>
    <w:rsid w:val="00685202"/>
    <w:rsid w:val="00693B49"/>
    <w:rsid w:val="0069712E"/>
    <w:rsid w:val="006A463A"/>
    <w:rsid w:val="006A5B71"/>
    <w:rsid w:val="006B436E"/>
    <w:rsid w:val="006C2E67"/>
    <w:rsid w:val="006E3217"/>
    <w:rsid w:val="006F7F16"/>
    <w:rsid w:val="0070185F"/>
    <w:rsid w:val="00704716"/>
    <w:rsid w:val="00712CA1"/>
    <w:rsid w:val="0071497F"/>
    <w:rsid w:val="00715072"/>
    <w:rsid w:val="00717DF1"/>
    <w:rsid w:val="0072621E"/>
    <w:rsid w:val="0074291D"/>
    <w:rsid w:val="007434D9"/>
    <w:rsid w:val="0077134D"/>
    <w:rsid w:val="00773C44"/>
    <w:rsid w:val="00787CF1"/>
    <w:rsid w:val="00794514"/>
    <w:rsid w:val="007B2031"/>
    <w:rsid w:val="007B337A"/>
    <w:rsid w:val="007B340C"/>
    <w:rsid w:val="007B44FE"/>
    <w:rsid w:val="007C333F"/>
    <w:rsid w:val="007C4BDD"/>
    <w:rsid w:val="007D239F"/>
    <w:rsid w:val="007D6C33"/>
    <w:rsid w:val="008004E4"/>
    <w:rsid w:val="00815C07"/>
    <w:rsid w:val="00816A6D"/>
    <w:rsid w:val="008226E3"/>
    <w:rsid w:val="00823CCF"/>
    <w:rsid w:val="0082688C"/>
    <w:rsid w:val="00836B51"/>
    <w:rsid w:val="00843BB7"/>
    <w:rsid w:val="00850E16"/>
    <w:rsid w:val="008601D6"/>
    <w:rsid w:val="00860720"/>
    <w:rsid w:val="008648C3"/>
    <w:rsid w:val="0087728A"/>
    <w:rsid w:val="008821AD"/>
    <w:rsid w:val="00882DF2"/>
    <w:rsid w:val="00892C7F"/>
    <w:rsid w:val="008C5682"/>
    <w:rsid w:val="008D3F2B"/>
    <w:rsid w:val="008D3F3C"/>
    <w:rsid w:val="008D78E1"/>
    <w:rsid w:val="008E3891"/>
    <w:rsid w:val="009046DA"/>
    <w:rsid w:val="009251D3"/>
    <w:rsid w:val="00927254"/>
    <w:rsid w:val="00932280"/>
    <w:rsid w:val="00933B4B"/>
    <w:rsid w:val="00962D69"/>
    <w:rsid w:val="00964974"/>
    <w:rsid w:val="00967ED1"/>
    <w:rsid w:val="00974D93"/>
    <w:rsid w:val="0097534A"/>
    <w:rsid w:val="009771F0"/>
    <w:rsid w:val="00981810"/>
    <w:rsid w:val="00984BD2"/>
    <w:rsid w:val="009A151F"/>
    <w:rsid w:val="009A49BE"/>
    <w:rsid w:val="009A58E5"/>
    <w:rsid w:val="009A643B"/>
    <w:rsid w:val="009A7B37"/>
    <w:rsid w:val="009B0A2D"/>
    <w:rsid w:val="009B6F86"/>
    <w:rsid w:val="009D63BA"/>
    <w:rsid w:val="009E78E2"/>
    <w:rsid w:val="009F34D8"/>
    <w:rsid w:val="00A057B8"/>
    <w:rsid w:val="00A057DE"/>
    <w:rsid w:val="00A07BDA"/>
    <w:rsid w:val="00A13578"/>
    <w:rsid w:val="00A15271"/>
    <w:rsid w:val="00A218D2"/>
    <w:rsid w:val="00A24BA3"/>
    <w:rsid w:val="00A4676E"/>
    <w:rsid w:val="00A53B3C"/>
    <w:rsid w:val="00A54F81"/>
    <w:rsid w:val="00A66C07"/>
    <w:rsid w:val="00A73A73"/>
    <w:rsid w:val="00A740A9"/>
    <w:rsid w:val="00A74B2C"/>
    <w:rsid w:val="00A82B2D"/>
    <w:rsid w:val="00A82DB3"/>
    <w:rsid w:val="00A97A32"/>
    <w:rsid w:val="00AA663D"/>
    <w:rsid w:val="00AB4F91"/>
    <w:rsid w:val="00AC1378"/>
    <w:rsid w:val="00AC2138"/>
    <w:rsid w:val="00AC2DD7"/>
    <w:rsid w:val="00AC56B0"/>
    <w:rsid w:val="00AE2B68"/>
    <w:rsid w:val="00AE6C0A"/>
    <w:rsid w:val="00AF208B"/>
    <w:rsid w:val="00AF2B30"/>
    <w:rsid w:val="00AF2DAD"/>
    <w:rsid w:val="00B06901"/>
    <w:rsid w:val="00B14C4E"/>
    <w:rsid w:val="00B16912"/>
    <w:rsid w:val="00B51336"/>
    <w:rsid w:val="00B517D0"/>
    <w:rsid w:val="00B61B0C"/>
    <w:rsid w:val="00B61EC9"/>
    <w:rsid w:val="00B62BCF"/>
    <w:rsid w:val="00B633EB"/>
    <w:rsid w:val="00B65315"/>
    <w:rsid w:val="00B73625"/>
    <w:rsid w:val="00B743EB"/>
    <w:rsid w:val="00B74F92"/>
    <w:rsid w:val="00B75FA7"/>
    <w:rsid w:val="00B76A8B"/>
    <w:rsid w:val="00B833C2"/>
    <w:rsid w:val="00B963B4"/>
    <w:rsid w:val="00BB2B17"/>
    <w:rsid w:val="00BB4F5F"/>
    <w:rsid w:val="00BC5318"/>
    <w:rsid w:val="00BD0E18"/>
    <w:rsid w:val="00BF023A"/>
    <w:rsid w:val="00BF6DD4"/>
    <w:rsid w:val="00C00AC4"/>
    <w:rsid w:val="00C00FEA"/>
    <w:rsid w:val="00C30CA0"/>
    <w:rsid w:val="00C32C04"/>
    <w:rsid w:val="00C37825"/>
    <w:rsid w:val="00C4020A"/>
    <w:rsid w:val="00C4402B"/>
    <w:rsid w:val="00C64E5B"/>
    <w:rsid w:val="00C658AE"/>
    <w:rsid w:val="00C66D11"/>
    <w:rsid w:val="00C763D4"/>
    <w:rsid w:val="00C773EC"/>
    <w:rsid w:val="00C83E85"/>
    <w:rsid w:val="00C86EFD"/>
    <w:rsid w:val="00C8783D"/>
    <w:rsid w:val="00C93790"/>
    <w:rsid w:val="00CA6462"/>
    <w:rsid w:val="00CB333C"/>
    <w:rsid w:val="00CB4DF0"/>
    <w:rsid w:val="00CB6DA9"/>
    <w:rsid w:val="00CD35AC"/>
    <w:rsid w:val="00CE2199"/>
    <w:rsid w:val="00CE2F99"/>
    <w:rsid w:val="00CF00CF"/>
    <w:rsid w:val="00CF17EA"/>
    <w:rsid w:val="00D01AA4"/>
    <w:rsid w:val="00D025A9"/>
    <w:rsid w:val="00D2039D"/>
    <w:rsid w:val="00D2135E"/>
    <w:rsid w:val="00D227FE"/>
    <w:rsid w:val="00D26143"/>
    <w:rsid w:val="00D26644"/>
    <w:rsid w:val="00D4639F"/>
    <w:rsid w:val="00D54304"/>
    <w:rsid w:val="00D57531"/>
    <w:rsid w:val="00D577CE"/>
    <w:rsid w:val="00D73659"/>
    <w:rsid w:val="00D827D3"/>
    <w:rsid w:val="00D83C53"/>
    <w:rsid w:val="00D87D4F"/>
    <w:rsid w:val="00DA5CFC"/>
    <w:rsid w:val="00DB32ED"/>
    <w:rsid w:val="00DB686E"/>
    <w:rsid w:val="00DC04DD"/>
    <w:rsid w:val="00DC3FA1"/>
    <w:rsid w:val="00DE784C"/>
    <w:rsid w:val="00DF26E1"/>
    <w:rsid w:val="00DF4C3C"/>
    <w:rsid w:val="00DF60BA"/>
    <w:rsid w:val="00E01B47"/>
    <w:rsid w:val="00E04202"/>
    <w:rsid w:val="00E065E7"/>
    <w:rsid w:val="00E06D0F"/>
    <w:rsid w:val="00E22AEE"/>
    <w:rsid w:val="00E237F3"/>
    <w:rsid w:val="00E26808"/>
    <w:rsid w:val="00E27C6B"/>
    <w:rsid w:val="00E346D7"/>
    <w:rsid w:val="00E4057A"/>
    <w:rsid w:val="00E43BB8"/>
    <w:rsid w:val="00E47BFF"/>
    <w:rsid w:val="00E60C33"/>
    <w:rsid w:val="00E641C7"/>
    <w:rsid w:val="00E8048F"/>
    <w:rsid w:val="00E85F6D"/>
    <w:rsid w:val="00E975CE"/>
    <w:rsid w:val="00EA1D5C"/>
    <w:rsid w:val="00EA5812"/>
    <w:rsid w:val="00EB21C8"/>
    <w:rsid w:val="00EB4D46"/>
    <w:rsid w:val="00EB76C8"/>
    <w:rsid w:val="00EC178B"/>
    <w:rsid w:val="00ED0A6D"/>
    <w:rsid w:val="00ED2C60"/>
    <w:rsid w:val="00ED3890"/>
    <w:rsid w:val="00EE3727"/>
    <w:rsid w:val="00F0428F"/>
    <w:rsid w:val="00F05D11"/>
    <w:rsid w:val="00F11786"/>
    <w:rsid w:val="00F16A3B"/>
    <w:rsid w:val="00F375B2"/>
    <w:rsid w:val="00F4382B"/>
    <w:rsid w:val="00F62EAC"/>
    <w:rsid w:val="00F65318"/>
    <w:rsid w:val="00F65AAB"/>
    <w:rsid w:val="00F70E16"/>
    <w:rsid w:val="00F812FB"/>
    <w:rsid w:val="00F86B2F"/>
    <w:rsid w:val="00F879CC"/>
    <w:rsid w:val="00F95153"/>
    <w:rsid w:val="00FA45A2"/>
    <w:rsid w:val="00FA72EE"/>
    <w:rsid w:val="00FB088F"/>
    <w:rsid w:val="00FB2396"/>
    <w:rsid w:val="00FB58DE"/>
    <w:rsid w:val="00FC19CC"/>
    <w:rsid w:val="00FD2E13"/>
    <w:rsid w:val="00FD3618"/>
    <w:rsid w:val="00FE23A7"/>
    <w:rsid w:val="00FE2766"/>
    <w:rsid w:val="00FE37AB"/>
    <w:rsid w:val="00FF607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5A3F3"/>
  <w15:docId w15:val="{2A73A51D-E6D7-47AB-8B13-9EB6E0A0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1D0"/>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ResumeText">
    <w:name w:val="Resume Text"/>
    <w:basedOn w:val="Normal"/>
    <w:uiPriority w:val="10"/>
    <w:qFormat/>
    <w:rsid w:val="003666AC"/>
    <w:pPr>
      <w:spacing w:after="80"/>
      <w:ind w:right="1440"/>
    </w:pPr>
    <w:rPr>
      <w:color w:val="595959" w:themeColor="text1" w:themeTint="A6"/>
      <w:kern w:val="20"/>
      <w:sz w:val="20"/>
      <w:szCs w:val="20"/>
    </w:rPr>
  </w:style>
  <w:style w:type="table" w:customStyle="1" w:styleId="ResumeTable">
    <w:name w:val="Resume Table"/>
    <w:basedOn w:val="TableNormal"/>
    <w:uiPriority w:val="99"/>
    <w:rsid w:val="003666AC"/>
    <w:pPr>
      <w:spacing w:after="80"/>
    </w:pPr>
    <w:rPr>
      <w:color w:val="595959" w:themeColor="text1" w:themeTint="A6"/>
      <w:sz w:val="20"/>
      <w:szCs w:val="20"/>
    </w:rPr>
    <w:tblPr>
      <w:tblBorders>
        <w:insideH w:val="single" w:sz="4" w:space="0" w:color="5B9BD5" w:themeColor="accent1"/>
      </w:tblBorders>
      <w:tblCellMar>
        <w:top w:w="144" w:type="dxa"/>
        <w:left w:w="0" w:type="dxa"/>
        <w:bottom w:w="144" w:type="dxa"/>
        <w:right w:w="0" w:type="dxa"/>
      </w:tblCellMar>
    </w:tblPr>
  </w:style>
  <w:style w:type="character" w:styleId="CommentReference">
    <w:name w:val="annotation reference"/>
    <w:basedOn w:val="DefaultParagraphFont"/>
    <w:uiPriority w:val="99"/>
    <w:semiHidden/>
    <w:unhideWhenUsed/>
    <w:rsid w:val="003666AC"/>
    <w:rPr>
      <w:sz w:val="16"/>
      <w:szCs w:val="16"/>
    </w:rPr>
  </w:style>
  <w:style w:type="paragraph" w:styleId="CommentText">
    <w:name w:val="annotation text"/>
    <w:basedOn w:val="Normal"/>
    <w:link w:val="CommentTextChar"/>
    <w:uiPriority w:val="99"/>
    <w:unhideWhenUsed/>
    <w:rsid w:val="003666AC"/>
    <w:pPr>
      <w:spacing w:line="240" w:lineRule="auto"/>
    </w:pPr>
    <w:rPr>
      <w:sz w:val="20"/>
      <w:szCs w:val="20"/>
    </w:rPr>
  </w:style>
  <w:style w:type="character" w:customStyle="1" w:styleId="CommentTextChar">
    <w:name w:val="Comment Text Char"/>
    <w:basedOn w:val="DefaultParagraphFont"/>
    <w:link w:val="CommentText"/>
    <w:uiPriority w:val="99"/>
    <w:rsid w:val="003666AC"/>
    <w:rPr>
      <w:sz w:val="20"/>
      <w:szCs w:val="20"/>
    </w:rPr>
  </w:style>
  <w:style w:type="paragraph" w:styleId="CommentSubject">
    <w:name w:val="annotation subject"/>
    <w:basedOn w:val="CommentText"/>
    <w:next w:val="CommentText"/>
    <w:link w:val="CommentSubjectChar"/>
    <w:uiPriority w:val="99"/>
    <w:semiHidden/>
    <w:unhideWhenUsed/>
    <w:rsid w:val="003666AC"/>
    <w:rPr>
      <w:b/>
      <w:bCs/>
    </w:rPr>
  </w:style>
  <w:style w:type="character" w:customStyle="1" w:styleId="CommentSubjectChar">
    <w:name w:val="Comment Subject Char"/>
    <w:basedOn w:val="CommentTextChar"/>
    <w:link w:val="CommentSubject"/>
    <w:uiPriority w:val="99"/>
    <w:semiHidden/>
    <w:rsid w:val="003666AC"/>
    <w:rPr>
      <w:b/>
      <w:bCs/>
      <w:sz w:val="20"/>
      <w:szCs w:val="20"/>
    </w:rPr>
  </w:style>
  <w:style w:type="paragraph" w:styleId="BalloonText">
    <w:name w:val="Balloon Text"/>
    <w:basedOn w:val="Normal"/>
    <w:link w:val="BalloonTextChar"/>
    <w:uiPriority w:val="99"/>
    <w:semiHidden/>
    <w:unhideWhenUsed/>
    <w:rsid w:val="003666AC"/>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666AC"/>
    <w:rPr>
      <w:rFonts w:ascii="Segoe UI" w:hAnsi="Segoe UI" w:cs="Segoe UI"/>
    </w:rPr>
  </w:style>
  <w:style w:type="paragraph" w:styleId="ListParagraph">
    <w:name w:val="List Paragraph"/>
    <w:basedOn w:val="Normal"/>
    <w:uiPriority w:val="34"/>
    <w:unhideWhenUsed/>
    <w:qFormat/>
    <w:rsid w:val="00434061"/>
    <w:pPr>
      <w:ind w:left="720"/>
      <w:contextualSpacing/>
    </w:pPr>
  </w:style>
  <w:style w:type="character" w:styleId="Hyperlink">
    <w:name w:val="Hyperlink"/>
    <w:basedOn w:val="DefaultParagraphFont"/>
    <w:uiPriority w:val="99"/>
    <w:unhideWhenUsed/>
    <w:rsid w:val="005264EC"/>
    <w:rPr>
      <w:color w:val="40ACD1" w:themeColor="hyperlink"/>
      <w:u w:val="single"/>
    </w:rPr>
  </w:style>
  <w:style w:type="character" w:styleId="FollowedHyperlink">
    <w:name w:val="FollowedHyperlink"/>
    <w:basedOn w:val="DefaultParagraphFont"/>
    <w:uiPriority w:val="99"/>
    <w:semiHidden/>
    <w:unhideWhenUsed/>
    <w:rsid w:val="005264EC"/>
    <w:rPr>
      <w:color w:val="92588D" w:themeColor="followedHyperlink"/>
      <w:u w:val="single"/>
    </w:rPr>
  </w:style>
  <w:style w:type="character" w:styleId="Strong">
    <w:name w:val="Strong"/>
    <w:basedOn w:val="DefaultParagraphFont"/>
    <w:uiPriority w:val="22"/>
    <w:qFormat/>
    <w:rsid w:val="00E43BB8"/>
    <w:rPr>
      <w:b/>
      <w:bCs/>
    </w:rPr>
  </w:style>
  <w:style w:type="paragraph" w:styleId="TOCHeading">
    <w:name w:val="TOC Heading"/>
    <w:basedOn w:val="Heading1"/>
    <w:next w:val="Normal"/>
    <w:uiPriority w:val="39"/>
    <w:unhideWhenUsed/>
    <w:qFormat/>
    <w:rsid w:val="0097534A"/>
    <w:pPr>
      <w:spacing w:before="240" w:after="0" w:line="259" w:lineRule="auto"/>
      <w:outlineLvl w:val="9"/>
    </w:pPr>
    <w:rPr>
      <w:rFonts w:asciiTheme="majorHAnsi" w:eastAsiaTheme="majorEastAsia" w:hAnsiTheme="majorHAnsi" w:cstheme="majorBidi"/>
      <w:b w:val="0"/>
      <w:bCs w:val="0"/>
      <w:caps w:val="0"/>
      <w:color w:val="2E74B5" w:themeColor="accent1" w:themeShade="BF"/>
      <w:sz w:val="32"/>
      <w:szCs w:val="32"/>
      <w:lang w:eastAsia="en-US"/>
    </w:rPr>
  </w:style>
  <w:style w:type="paragraph" w:styleId="TOC2">
    <w:name w:val="toc 2"/>
    <w:basedOn w:val="Normal"/>
    <w:next w:val="Normal"/>
    <w:autoRedefine/>
    <w:uiPriority w:val="39"/>
    <w:unhideWhenUsed/>
    <w:rsid w:val="0097534A"/>
    <w:pPr>
      <w:spacing w:after="100"/>
      <w:ind w:left="180"/>
    </w:pPr>
  </w:style>
  <w:style w:type="paragraph" w:styleId="TOC1">
    <w:name w:val="toc 1"/>
    <w:basedOn w:val="Normal"/>
    <w:next w:val="Normal"/>
    <w:autoRedefine/>
    <w:uiPriority w:val="39"/>
    <w:unhideWhenUsed/>
    <w:rsid w:val="007B44FE"/>
    <w:pPr>
      <w:spacing w:after="100"/>
    </w:pPr>
  </w:style>
  <w:style w:type="paragraph" w:customStyle="1" w:styleId="CM4">
    <w:name w:val="CM4"/>
    <w:basedOn w:val="Normal"/>
    <w:next w:val="Normal"/>
    <w:uiPriority w:val="99"/>
    <w:rsid w:val="00981810"/>
    <w:pPr>
      <w:autoSpaceDE w:val="0"/>
      <w:autoSpaceDN w:val="0"/>
      <w:adjustRightInd w:val="0"/>
      <w:spacing w:after="0" w:line="240" w:lineRule="auto"/>
    </w:pPr>
    <w:rPr>
      <w:rFonts w:ascii="EUAlbertina" w:eastAsia="Calibri" w:hAnsi="EUAlbertina" w:cs="Times New Roman"/>
      <w:color w:val="auto"/>
      <w:sz w:val="24"/>
      <w:szCs w:val="24"/>
      <w:lang w:val="en-GB" w:eastAsia="en-GB"/>
    </w:rPr>
  </w:style>
  <w:style w:type="paragraph" w:customStyle="1" w:styleId="Default">
    <w:name w:val="Default"/>
    <w:rsid w:val="00D26644"/>
    <w:pPr>
      <w:autoSpaceDE w:val="0"/>
      <w:autoSpaceDN w:val="0"/>
      <w:adjustRightInd w:val="0"/>
      <w:spacing w:after="0" w:line="240" w:lineRule="auto"/>
    </w:pPr>
    <w:rPr>
      <w:rFonts w:ascii="EUAlbertina" w:eastAsia="Calibri" w:hAnsi="EUAlbertina" w:cs="EUAlbertina"/>
      <w:color w:val="000000"/>
      <w:sz w:val="24"/>
      <w:szCs w:val="24"/>
      <w:lang w:val="en-GB" w:eastAsia="en-GB"/>
    </w:rPr>
  </w:style>
  <w:style w:type="character" w:styleId="FootnoteReference">
    <w:name w:val="footnote reference"/>
    <w:basedOn w:val="DefaultParagraphFont"/>
    <w:uiPriority w:val="99"/>
    <w:semiHidden/>
    <w:unhideWhenUsed/>
    <w:rsid w:val="008D3F2B"/>
    <w:rPr>
      <w:vertAlign w:val="superscript"/>
    </w:rPr>
  </w:style>
  <w:style w:type="paragraph" w:styleId="NormalWeb">
    <w:name w:val="Normal (Web)"/>
    <w:basedOn w:val="Normal"/>
    <w:uiPriority w:val="99"/>
    <w:semiHidden/>
    <w:unhideWhenUsed/>
    <w:rsid w:val="00BB2B17"/>
    <w:pPr>
      <w:spacing w:before="100" w:beforeAutospacing="1" w:after="100" w:afterAutospacing="1" w:line="240" w:lineRule="auto"/>
    </w:pPr>
    <w:rPr>
      <w:rFonts w:ascii="Times New Roman" w:eastAsia="Times New Roman" w:hAnsi="Times New Roman" w:cs="Times New Roman"/>
      <w:color w:val="auto"/>
      <w:sz w:val="24"/>
      <w:szCs w:val="24"/>
      <w:lang w:val="lt-LT" w:eastAsia="zh-TW"/>
    </w:rPr>
  </w:style>
  <w:style w:type="character" w:styleId="Emphasis">
    <w:name w:val="Emphasis"/>
    <w:basedOn w:val="DefaultParagraphFont"/>
    <w:uiPriority w:val="20"/>
    <w:qFormat/>
    <w:rsid w:val="00B069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31922">
      <w:bodyDiv w:val="1"/>
      <w:marLeft w:val="0"/>
      <w:marRight w:val="0"/>
      <w:marTop w:val="0"/>
      <w:marBottom w:val="0"/>
      <w:divBdr>
        <w:top w:val="none" w:sz="0" w:space="0" w:color="auto"/>
        <w:left w:val="none" w:sz="0" w:space="0" w:color="auto"/>
        <w:bottom w:val="none" w:sz="0" w:space="0" w:color="auto"/>
        <w:right w:val="none" w:sz="0" w:space="0" w:color="auto"/>
      </w:divBdr>
    </w:div>
    <w:div w:id="179844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asmus-plius.lt/puslapis/programos-vadovas-ir-kiti-dokumentai-216" TargetMode="External"/><Relationship Id="rId18" Type="http://schemas.openxmlformats.org/officeDocument/2006/relationships/hyperlink" Target="http://www.erasmus-plius.lt/puslapis/programos-vadovas-ir-kiti-dokumentai-216" TargetMode="External"/><Relationship Id="rId26" Type="http://schemas.openxmlformats.org/officeDocument/2006/relationships/hyperlink" Target="http://europass.lt/" TargetMode="External"/><Relationship Id="rId3" Type="http://schemas.openxmlformats.org/officeDocument/2006/relationships/numbering" Target="numbering.xml"/><Relationship Id="rId21" Type="http://schemas.openxmlformats.org/officeDocument/2006/relationships/hyperlink" Target="https://webgate.ec.europa.eu/cas/eim/external/register.cgi" TargetMode="External"/><Relationship Id="rId7" Type="http://schemas.openxmlformats.org/officeDocument/2006/relationships/footnotes" Target="footnotes.xml"/><Relationship Id="rId12" Type="http://schemas.openxmlformats.org/officeDocument/2006/relationships/hyperlink" Target="https://webgate.ec.europa.eu/web-eforms/" TargetMode="External"/><Relationship Id="rId17" Type="http://schemas.openxmlformats.org/officeDocument/2006/relationships/hyperlink" Target="http://www.erasmus-plius.lt/puslapis/programos-vadovas-ir-kiti-dokumentai-216" TargetMode="External"/><Relationship Id="rId25" Type="http://schemas.openxmlformats.org/officeDocument/2006/relationships/hyperlink" Target="https://www.schooleducationgateway.eu/lt/pub/index.htm" TargetMode="External"/><Relationship Id="rId2" Type="http://schemas.openxmlformats.org/officeDocument/2006/relationships/customXml" Target="../customXml/item2.xml"/><Relationship Id="rId16" Type="http://schemas.openxmlformats.org/officeDocument/2006/relationships/hyperlink" Target="http://www.erasmus-plius.lt/puslapis/programos-vadovas-ir-kiti-dokumentai-216" TargetMode="External"/><Relationship Id="rId20" Type="http://schemas.openxmlformats.org/officeDocument/2006/relationships/hyperlink" Target="https://webgate.ec.europa.eu/erasmus-esc/organisation-registration/screen/hom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programmes/erasmus-plus/resources/programme-guide_lt" TargetMode="External"/><Relationship Id="rId24" Type="http://schemas.openxmlformats.org/officeDocument/2006/relationships/hyperlink" Target="https://www.etwinning.net/lt" TargetMode="External"/><Relationship Id="rId5" Type="http://schemas.openxmlformats.org/officeDocument/2006/relationships/settings" Target="settings.xml"/><Relationship Id="rId15" Type="http://schemas.openxmlformats.org/officeDocument/2006/relationships/hyperlink" Target="http://ec.europa.eu/programmes/erasmus-plus/resources/distance-calculator_en" TargetMode="External"/><Relationship Id="rId23" Type="http://schemas.openxmlformats.org/officeDocument/2006/relationships/hyperlink" Target="http://www.etwinning.lt/" TargetMode="External"/><Relationship Id="rId28" Type="http://schemas.openxmlformats.org/officeDocument/2006/relationships/hyperlink" Target="mailto:ComeniusKA1@smpf.lt" TargetMode="External"/><Relationship Id="rId10" Type="http://schemas.openxmlformats.org/officeDocument/2006/relationships/image" Target="media/image2.jpeg"/><Relationship Id="rId19" Type="http://schemas.openxmlformats.org/officeDocument/2006/relationships/hyperlink" Target="https://webgate.ec.europa.eu/erasmus-esc/organisation-registration/screen/hom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schooleducationgateway.eu" TargetMode="External"/><Relationship Id="rId22" Type="http://schemas.openxmlformats.org/officeDocument/2006/relationships/hyperlink" Target="https://webgate.ec.europa.eu/web-eforms/" TargetMode="External"/><Relationship Id="rId27" Type="http://schemas.openxmlformats.org/officeDocument/2006/relationships/hyperlink" Target="http://www.erasmus-plius.lt/"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avoliuniene\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17D5264C-6054-4878-B41A-56B794FE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1</Pages>
  <Words>20880</Words>
  <Characters>11902</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PROFESINIO MOKYMO SEKTORIAUS</Company>
  <LinksUpToDate>false</LinksUpToDate>
  <CharactersWithSpaces>32717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Donata Kavoliūnienė</dc:creator>
  <cp:keywords/>
  <cp:lastModifiedBy>Vaiva Ružaitė</cp:lastModifiedBy>
  <cp:revision>5</cp:revision>
  <cp:lastPrinted>2019-11-22T07:59:00Z</cp:lastPrinted>
  <dcterms:created xsi:type="dcterms:W3CDTF">2019-11-22T07:58:00Z</dcterms:created>
  <dcterms:modified xsi:type="dcterms:W3CDTF">2019-11-22T07:59:00Z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