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1651" w14:textId="19B03197" w:rsidR="00E741B2" w:rsidRPr="00E741B2" w:rsidRDefault="00E741B2" w:rsidP="00E741B2">
      <w:pPr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</w:pPr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Dažniausiai užduodami klausimai apie „</w:t>
      </w:r>
      <w:proofErr w:type="spellStart"/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Brexit</w:t>
      </w:r>
      <w:proofErr w:type="spellEnd"/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“</w:t>
      </w:r>
    </w:p>
    <w:p w14:paraId="176B31AB" w14:textId="065D2F5D" w:rsidR="00E741B2" w:rsidRDefault="00E741B2" w:rsidP="00E741B2">
      <w:pP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</w:pPr>
    </w:p>
    <w:p w14:paraId="3FEEA5C7" w14:textId="2ADD2FE1" w:rsidR="00E741B2" w:rsidRDefault="00E741B2" w:rsidP="00E741B2">
      <w:pP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Jungtinė Karalystė priėmė sprendimą nuo </w:t>
      </w: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>2021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 m. pasitraukti iš programos „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Erasmus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>+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“, todėl Lietuvos švietimo institucijos nebegalės bendradarbiauti su Jungtinės Karalystės institucijomis per šią programą.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 Žemiau pateikiame dažniausiai užduodamus klausimus ir atsakymus į juos, susijusius su „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Brexit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“. </w:t>
      </w:r>
    </w:p>
    <w:p w14:paraId="71A610C7" w14:textId="77777777" w:rsidR="00E741B2" w:rsidRPr="00E741B2" w:rsidRDefault="00E741B2" w:rsidP="00E741B2">
      <w:pP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</w:pPr>
    </w:p>
    <w:p w14:paraId="5DFB20E5" w14:textId="6AC1F5E4" w:rsidR="00E741B2" w:rsidRPr="00E741B2" w:rsidRDefault="00E741B2" w:rsidP="00E741B2">
      <w:pPr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</w:pPr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Ar Jungtinė Karalystė ir toliau dalyvaus programoje „</w:t>
      </w:r>
      <w:proofErr w:type="spellStart"/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Erasmus</w:t>
      </w:r>
      <w:proofErr w:type="spellEnd"/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en-US" w:eastAsia="en-GB"/>
        </w:rPr>
        <w:t>+</w:t>
      </w:r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“? Jei taip, kokiu būdu?</w:t>
      </w:r>
    </w:p>
    <w:p w14:paraId="0EC8C7C7" w14:textId="7B34E043" w:rsidR="00E741B2" w:rsidRDefault="00E741B2" w:rsidP="00E741B2">
      <w:pP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</w:pP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Pagal 2014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–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2020 m. daugiametę finansinę perspektyvą programa „</w:t>
      </w:r>
      <w:proofErr w:type="spellStart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Erasmus</w:t>
      </w:r>
      <w:proofErr w:type="spellEnd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+“ JK arba JK įsisteigusių subjektų ar asmenų atžvilgiu bus įgyvendinama taip, lyg JK tebebūtų valstybė narė, nepertraukiamai iki programos pabaigos, laikantis E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uropos 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S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ąjungos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 ir JK susitarimo dėl išstojimo nuostatų. Programos dalyviai, gavę paramą 2014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–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2020 m. programos laikotarpiu, mainuose su JK (atvykstantys dalyviai iš JK ir išvykstantys į JK), galės dalyvauti pilna apimtimi iki veiklų pabaigos. </w:t>
      </w:r>
    </w:p>
    <w:p w14:paraId="368C74F5" w14:textId="77777777" w:rsidR="00E741B2" w:rsidRPr="005E232D" w:rsidRDefault="00E741B2" w:rsidP="00E741B2">
      <w:pP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47A4CCA6" w14:textId="5FE2CD13" w:rsidR="00E741B2" w:rsidRPr="005E232D" w:rsidRDefault="00E741B2" w:rsidP="00E741B2">
      <w:pP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5E232D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 xml:space="preserve">Ką </w:t>
      </w:r>
      <w:r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 xml:space="preserve">Jungtinės Karalystės netekimas </w:t>
      </w:r>
      <w:r w:rsidRPr="005E232D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reiškia programai</w:t>
      </w:r>
      <w:r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 xml:space="preserve"> </w:t>
      </w:r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„</w:t>
      </w:r>
      <w:proofErr w:type="spellStart"/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Erasmus</w:t>
      </w:r>
      <w:proofErr w:type="spellEnd"/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en-US" w:eastAsia="en-GB"/>
        </w:rPr>
        <w:t>+</w:t>
      </w:r>
      <w:r w:rsidRPr="00E741B2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“?</w:t>
      </w:r>
    </w:p>
    <w:p w14:paraId="184BCE5B" w14:textId="2C0448F3" w:rsidR="00E741B2" w:rsidRDefault="00E741B2" w:rsidP="00E741B2">
      <w:pP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</w:pP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Laimėtojų šioje situacijoje nėra. Galimyb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ių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 mokymuisi, studijoms ir praktikai sumažės ir JK, ir kitų šalių, dalyvaujančių programoje, piliečiams. Nuo 2021 m. sausio 1 d. „</w:t>
      </w:r>
      <w:proofErr w:type="spellStart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Erasmus</w:t>
      </w:r>
      <w:proofErr w:type="spellEnd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+“ dalyviams, vykstantiems į JK ne trumpesnėms nei 6 mėnesių studijoms ar praktikai, reikės vizos. Sveikatos priežiūros priemoka gali būti prašymo išduoti vizą proceso dalis. Ar reikalinga viza keliaujant į JK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,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 galima pasitikrinti </w:t>
      </w:r>
      <w:hyperlink r:id="rId4" w:anchor="working-in-the-uk-from-january-2021" w:tgtFrame="_blank" w:history="1">
        <w:r w:rsidRPr="005E232D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lt-LT" w:eastAsia="en-GB"/>
          </w:rPr>
          <w:t>https://www.gov.uk/guidance/the-uks-points-based-immigration-system-information-for-eu-citizens#working-in-the-uk-from-january-2021</w:t>
        </w:r>
      </w:hyperlink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(parengta pagal JK 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„</w:t>
      </w:r>
      <w:proofErr w:type="spellStart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Erasmus</w:t>
      </w:r>
      <w:proofErr w:type="spellEnd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+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“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 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n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acionalinės agentūros informaciją).</w:t>
      </w:r>
    </w:p>
    <w:p w14:paraId="3B6F4A8D" w14:textId="77777777" w:rsidR="00E741B2" w:rsidRPr="005E232D" w:rsidRDefault="00E741B2" w:rsidP="00E741B2">
      <w:pP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2F382891" w14:textId="65B2A7FE" w:rsidR="00E741B2" w:rsidRPr="005E232D" w:rsidRDefault="00E741B2" w:rsidP="00E741B2">
      <w:pP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5E232D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 xml:space="preserve">Kokią įtaką </w:t>
      </w:r>
      <w:r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„</w:t>
      </w:r>
      <w:proofErr w:type="spellStart"/>
      <w:r w:rsidRPr="005E232D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Brexit</w:t>
      </w:r>
      <w:proofErr w:type="spellEnd"/>
      <w:r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“</w:t>
      </w:r>
      <w:r w:rsidRPr="005E232D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 xml:space="preserve"> turės Lietuvos aukštosioms mokykloms? Kokiomis sąlygomis </w:t>
      </w:r>
      <w:r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Lietuvos aukštųjų mokyklų</w:t>
      </w:r>
      <w:r w:rsidRPr="005E232D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 xml:space="preserve"> studentai galės mokytis </w:t>
      </w:r>
      <w:r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J</w:t>
      </w:r>
      <w:r w:rsidRPr="005E232D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K?</w:t>
      </w:r>
    </w:p>
    <w:p w14:paraId="2DFD4134" w14:textId="77777777" w:rsidR="00E741B2" w:rsidRDefault="00E741B2" w:rsidP="00E741B2">
      <w:pP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</w:pP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Lietuvos švietimo institucijos ateityje negalės bendradarbiauti su JK 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 per programą 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„</w:t>
      </w:r>
      <w:proofErr w:type="spellStart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Erasmus</w:t>
      </w:r>
      <w:proofErr w:type="spellEnd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+”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.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 </w:t>
      </w: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B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endradarbiavimas tarp abiejų šalių aukštųjų mokyklų bus vykdomas ir toliau, pagal jau pasirašytas arba ateityje pasirašomas dvišalio bendradarbiavimo sutartis, naudojant institucines lėšas.  </w:t>
      </w:r>
    </w:p>
    <w:p w14:paraId="1151E899" w14:textId="77777777" w:rsidR="00E741B2" w:rsidRDefault="00E741B2" w:rsidP="00E741B2">
      <w:pP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</w:pPr>
    </w:p>
    <w:p w14:paraId="1878FC4C" w14:textId="11F40ECD" w:rsidR="00E741B2" w:rsidRPr="005E232D" w:rsidRDefault="00E741B2" w:rsidP="00E741B2">
      <w:pPr>
        <w:rPr>
          <w:rFonts w:ascii="Segoe UI" w:eastAsia="Times New Roman" w:hAnsi="Segoe UI" w:cs="Segoe UI"/>
          <w:color w:val="212121"/>
          <w:sz w:val="23"/>
          <w:szCs w:val="23"/>
          <w:lang w:val="lt-LT" w:eastAsia="en-GB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Taip pat 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JK vyriausybė paskelbė apie naują „</w:t>
      </w:r>
      <w:proofErr w:type="spellStart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Turingo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“</w:t>
      </w: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 tarptautinę studentų mobilumo programą, kuri pakeis JK dalyvavimą „</w:t>
      </w:r>
      <w:proofErr w:type="spellStart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Erasmus</w:t>
      </w:r>
      <w:proofErr w:type="spellEnd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+“. Planuojama, kad ji teiks finansavimą JK dalyvių išvykstamajam aukštojo mokslo, profesinio mokymo ir bendrojo ugdymo dalyvių mobilumui, kuris startuos nuo 2021 m. rugsėjo mėn. Šalių partnerių dalyvių mobilumo į JK ši programa nefinansuos </w:t>
      </w:r>
      <w:hyperlink r:id="rId5" w:tgtFrame="_blank" w:history="1">
        <w:r w:rsidRPr="005E232D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lt-LT" w:eastAsia="en-GB"/>
          </w:rPr>
          <w:t>https://www.gov.uk/government/news/new-turing-scheme-to-support-thousands-of-students-to-study-and-work-abroad</w:t>
        </w:r>
      </w:hyperlink>
      <w:r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 xml:space="preserve">. </w:t>
      </w:r>
    </w:p>
    <w:p w14:paraId="7473BD3B" w14:textId="77777777" w:rsidR="00E741B2" w:rsidRPr="005E232D" w:rsidRDefault="00E741B2" w:rsidP="00E741B2">
      <w:pP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Pažangą šiuo klausimu galima stebėti  </w:t>
      </w:r>
      <w:hyperlink r:id="rId6" w:tgtFrame="_blank" w:history="1">
        <w:r w:rsidRPr="005E232D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lt-LT" w:eastAsia="en-GB"/>
          </w:rPr>
          <w:t>https://www.erasmusplus.org.uk/the-transition-period</w:t>
        </w:r>
      </w:hyperlink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 (parengta pagal JK „</w:t>
      </w:r>
      <w:proofErr w:type="spellStart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Erasmus</w:t>
      </w:r>
      <w:proofErr w:type="spellEnd"/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+“ Nacionalinės agentūros informaciją).</w:t>
      </w:r>
    </w:p>
    <w:p w14:paraId="172F8788" w14:textId="77777777" w:rsidR="00E741B2" w:rsidRPr="005E232D" w:rsidRDefault="00E741B2" w:rsidP="00E741B2">
      <w:pP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5E232D">
        <w:rPr>
          <w:rFonts w:ascii="Calibri" w:eastAsia="Times New Roman" w:hAnsi="Calibri" w:cs="Calibri"/>
          <w:color w:val="212121"/>
          <w:sz w:val="22"/>
          <w:szCs w:val="22"/>
          <w:lang w:val="lt-LT" w:eastAsia="en-GB"/>
        </w:rPr>
        <w:t> </w:t>
      </w:r>
    </w:p>
    <w:p w14:paraId="156F3311" w14:textId="2397B26C" w:rsidR="00E741B2" w:rsidRPr="005E232D" w:rsidRDefault="00E741B2" w:rsidP="00E741B2">
      <w:pP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5E232D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 xml:space="preserve">Ar Lietuva dalyvaus naujame finansiniame </w:t>
      </w:r>
      <w:r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J</w:t>
      </w:r>
      <w:r w:rsidRPr="005E232D">
        <w:rPr>
          <w:rFonts w:ascii="Calibri" w:eastAsia="Times New Roman" w:hAnsi="Calibri" w:cs="Calibri"/>
          <w:b/>
          <w:bCs/>
          <w:color w:val="212121"/>
          <w:sz w:val="22"/>
          <w:szCs w:val="22"/>
          <w:lang w:val="lt-LT" w:eastAsia="en-GB"/>
        </w:rPr>
        <w:t>K mechanizme?</w:t>
      </w:r>
    </w:p>
    <w:p w14:paraId="6606D1AA" w14:textId="77777777" w:rsidR="00E741B2" w:rsidRPr="005E232D" w:rsidRDefault="00E741B2" w:rsidP="00E741B2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5E232D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lt-LT" w:eastAsia="en-GB"/>
        </w:rPr>
        <w:t>Tai nuspręs Lietuvos atsakingos nacionalinės institucijos.</w:t>
      </w:r>
    </w:p>
    <w:p w14:paraId="2EA65355" w14:textId="77777777" w:rsidR="00E741B2" w:rsidRDefault="00E741B2" w:rsidP="00E741B2"/>
    <w:p w14:paraId="10F905FB" w14:textId="77777777" w:rsidR="00B27CE8" w:rsidRDefault="00E741B2"/>
    <w:sectPr w:rsidR="00B27CE8" w:rsidSect="00082E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B2"/>
    <w:rsid w:val="00082E37"/>
    <w:rsid w:val="00763A88"/>
    <w:rsid w:val="00E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0450BC"/>
  <w15:chartTrackingRefBased/>
  <w15:docId w15:val="{644C1E13-5D91-FC4A-936E-BABB3554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asmusplus.org.uk/the-transition-period" TargetMode="External"/><Relationship Id="rId5" Type="http://schemas.openxmlformats.org/officeDocument/2006/relationships/hyperlink" Target="https://www.gov.uk/government/news/new-turing-scheme-to-support-thousands-of-students-to-study-and-work-abroad" TargetMode="External"/><Relationship Id="rId4" Type="http://schemas.openxmlformats.org/officeDocument/2006/relationships/hyperlink" Target="https://www.gov.uk/guidance/the-uks-points-based-immigration-system-information-for-eu-citiz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Ružaitė</dc:creator>
  <cp:keywords/>
  <dc:description/>
  <cp:lastModifiedBy>Vaiva Ružaitė</cp:lastModifiedBy>
  <cp:revision>1</cp:revision>
  <dcterms:created xsi:type="dcterms:W3CDTF">2021-01-12T13:54:00Z</dcterms:created>
  <dcterms:modified xsi:type="dcterms:W3CDTF">2021-01-12T14:03:00Z</dcterms:modified>
</cp:coreProperties>
</file>