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622A4" w14:textId="63E80C5A" w:rsidR="00DE5C49" w:rsidRPr="008536EA" w:rsidRDefault="00DE5C49" w:rsidP="00DE5C49">
      <w:pPr>
        <w:jc w:val="center"/>
        <w:rPr>
          <w:b/>
          <w:smallCaps/>
          <w:sz w:val="24"/>
          <w:lang w:val="lt-LT"/>
        </w:rPr>
      </w:pPr>
      <w:r w:rsidRPr="008536EA">
        <w:rPr>
          <w:b/>
          <w:smallCaps/>
          <w:sz w:val="24"/>
          <w:lang w:val="lt-LT"/>
        </w:rPr>
        <w:t xml:space="preserve">BIUDŽETO PASKIRSTYMO TAISYKLĖS </w:t>
      </w:r>
      <w:r w:rsidR="00255A0B" w:rsidRPr="008536EA">
        <w:rPr>
          <w:b/>
          <w:smallCaps/>
          <w:sz w:val="24"/>
          <w:lang w:val="lt-LT"/>
        </w:rPr>
        <w:t>AKREDITUOT</w:t>
      </w:r>
      <w:r w:rsidR="00255A0B">
        <w:rPr>
          <w:b/>
          <w:smallCaps/>
          <w:sz w:val="24"/>
          <w:lang w:val="lt-LT"/>
        </w:rPr>
        <w:t>OMS ORGANIZACIJOMS</w:t>
      </w:r>
      <w:r w:rsidRPr="008536EA">
        <w:rPr>
          <w:b/>
          <w:smallCaps/>
          <w:sz w:val="24"/>
          <w:lang w:val="lt-LT"/>
        </w:rPr>
        <w:br/>
        <w:t>PAGAL „ERASMUS+“ 1 PAGRINDINĮ VEIKSMĄ</w:t>
      </w:r>
    </w:p>
    <w:p w14:paraId="6A6BB85B" w14:textId="72617C0E" w:rsidR="00852D63" w:rsidRPr="008536EA" w:rsidRDefault="00852D63" w:rsidP="002B26D6">
      <w:pPr>
        <w:rPr>
          <w:lang w:val="lt-LT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2592"/>
        <w:gridCol w:w="6758"/>
      </w:tblGrid>
      <w:tr w:rsidR="001C4786" w:rsidRPr="008536EA" w14:paraId="6859BFEF" w14:textId="77777777" w:rsidTr="0005721F">
        <w:trPr>
          <w:trHeight w:val="340"/>
        </w:trPr>
        <w:tc>
          <w:tcPr>
            <w:tcW w:w="1386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18C5F8A" w14:textId="77777777" w:rsidR="001C4786" w:rsidRPr="008536EA" w:rsidRDefault="00DE5C49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Nacionalinė agentūra</w:t>
            </w:r>
          </w:p>
        </w:tc>
        <w:tc>
          <w:tcPr>
            <w:tcW w:w="3614" w:type="pct"/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139FADD" w14:textId="3E6FBB34" w:rsidR="001C4786" w:rsidRPr="008536EA" w:rsidRDefault="0075747A" w:rsidP="00DE5C49">
            <w:pPr>
              <w:spacing w:before="0" w:after="0"/>
              <w:rPr>
                <w:lang w:val="lt-LT"/>
              </w:rPr>
            </w:pPr>
            <w:r w:rsidRPr="006C36DB">
              <w:rPr>
                <w:lang w:val="lt-LT"/>
              </w:rPr>
              <w:t>Švietimo mainų paramos fondas, LT01</w:t>
            </w:r>
          </w:p>
        </w:tc>
      </w:tr>
      <w:tr w:rsidR="001C4786" w:rsidRPr="008536EA" w14:paraId="5DAC92A6" w14:textId="77777777" w:rsidTr="0005721F">
        <w:trPr>
          <w:trHeight w:val="34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62510E2" w14:textId="77777777" w:rsidR="001C4786" w:rsidRPr="008536EA" w:rsidRDefault="00DE5C49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Sritis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7059EDE" w14:textId="6E1AD6D7" w:rsidR="001C4786" w:rsidRPr="008536EA" w:rsidRDefault="00DE5C49" w:rsidP="00D77543">
            <w:pPr>
              <w:spacing w:before="0" w:after="0"/>
              <w:rPr>
                <w:lang w:val="lt-LT"/>
              </w:rPr>
            </w:pPr>
            <w:r w:rsidRPr="0075747A">
              <w:rPr>
                <w:lang w:val="lt-LT"/>
              </w:rPr>
              <w:t xml:space="preserve">Profesinis </w:t>
            </w:r>
            <w:r w:rsidR="00285146" w:rsidRPr="0075747A">
              <w:rPr>
                <w:lang w:val="lt-LT"/>
              </w:rPr>
              <w:t>mokymas</w:t>
            </w:r>
          </w:p>
        </w:tc>
      </w:tr>
      <w:tr w:rsidR="00814F52" w:rsidRPr="008536EA" w14:paraId="706BB05D" w14:textId="77777777" w:rsidTr="0005721F">
        <w:trPr>
          <w:trHeight w:val="34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082C8A4" w14:textId="77777777" w:rsidR="001C4786" w:rsidRPr="008536EA" w:rsidRDefault="00DE5C49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Kvietimo metai</w:t>
            </w:r>
          </w:p>
        </w:tc>
        <w:tc>
          <w:tcPr>
            <w:tcW w:w="361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458095A" w14:textId="77777777" w:rsidR="001C4786" w:rsidRPr="008536EA" w:rsidRDefault="00764BE3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2021</w:t>
            </w:r>
          </w:p>
        </w:tc>
      </w:tr>
    </w:tbl>
    <w:p w14:paraId="6E59C490" w14:textId="189923B9" w:rsidR="00DE5C49" w:rsidRPr="008536EA" w:rsidRDefault="00DE5C49" w:rsidP="0005721F">
      <w:pPr>
        <w:rPr>
          <w:lang w:val="lt-LT"/>
        </w:rPr>
      </w:pPr>
      <w:r w:rsidRPr="008536EA">
        <w:rPr>
          <w:lang w:val="lt-LT"/>
        </w:rPr>
        <w:t>Šiame dokumente apibrėžiamos išsamios biudžeto paskirstymo akredituot</w:t>
      </w:r>
      <w:r w:rsidR="003D0D08">
        <w:rPr>
          <w:lang w:val="lt-LT"/>
        </w:rPr>
        <w:t xml:space="preserve">oms organizacijoms (toliau </w:t>
      </w:r>
      <w:r w:rsidR="00DB7B72">
        <w:rPr>
          <w:lang w:val="lt-LT"/>
        </w:rPr>
        <w:t xml:space="preserve">– </w:t>
      </w:r>
      <w:r w:rsidR="003D0D08">
        <w:rPr>
          <w:lang w:val="lt-LT"/>
        </w:rPr>
        <w:t>pareiškėjams)</w:t>
      </w:r>
      <w:r w:rsidRPr="008536EA">
        <w:rPr>
          <w:lang w:val="lt-LT"/>
        </w:rPr>
        <w:t xml:space="preserve"> taisyklės pagal „Erasmus+“ programos vadove nustatytą sistemą: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9350"/>
      </w:tblGrid>
      <w:tr w:rsidR="002C1B01" w:rsidRPr="006A3EBE" w14:paraId="1CD6FD9D" w14:textId="77777777" w:rsidTr="0005721F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4D6ADFE" w14:textId="55E04A8F" w:rsidR="002C1B01" w:rsidRPr="008536EA" w:rsidRDefault="00DE5C49" w:rsidP="00D77543">
            <w:pPr>
              <w:spacing w:before="120"/>
              <w:rPr>
                <w:lang w:val="lt-LT"/>
              </w:rPr>
            </w:pPr>
            <w:r w:rsidRPr="008536EA">
              <w:rPr>
                <w:lang w:val="lt-LT"/>
              </w:rPr>
              <w:t xml:space="preserve">Pareiškėjo </w:t>
            </w:r>
            <w:r w:rsidR="0069260A" w:rsidRPr="008536EA">
              <w:rPr>
                <w:lang w:val="lt-LT"/>
              </w:rPr>
              <w:t>„</w:t>
            </w:r>
            <w:r w:rsidRPr="008536EA">
              <w:rPr>
                <w:lang w:val="lt-LT"/>
              </w:rPr>
              <w:t>Erasmus</w:t>
            </w:r>
            <w:r w:rsidR="0069260A" w:rsidRPr="008536EA">
              <w:rPr>
                <w:lang w:val="lt-LT"/>
              </w:rPr>
              <w:t>“</w:t>
            </w:r>
            <w:r w:rsidRPr="008536EA">
              <w:rPr>
                <w:lang w:val="lt-LT"/>
              </w:rPr>
              <w:t xml:space="preserve"> plano kokybė buvo įvertinta akreditacijos paraiškos teikimo etap</w:t>
            </w:r>
            <w:r w:rsidR="00DB7B72">
              <w:rPr>
                <w:lang w:val="lt-LT"/>
              </w:rPr>
              <w:t>e</w:t>
            </w:r>
            <w:r w:rsidRPr="008536EA">
              <w:rPr>
                <w:lang w:val="lt-LT"/>
              </w:rPr>
              <w:t xml:space="preserve">, todėl biudžeto paskirstymo metu </w:t>
            </w:r>
            <w:r w:rsidR="00595333" w:rsidRPr="008536EA">
              <w:rPr>
                <w:lang w:val="lt-LT"/>
              </w:rPr>
              <w:t xml:space="preserve">kokybinis vertinimas </w:t>
            </w:r>
            <w:r w:rsidRPr="008536EA">
              <w:rPr>
                <w:lang w:val="lt-LT"/>
              </w:rPr>
              <w:t>nevykdomas. Bet kuri tinkama paraiška</w:t>
            </w:r>
            <w:r w:rsidR="00D041D8">
              <w:rPr>
                <w:lang w:val="lt-LT"/>
              </w:rPr>
              <w:t xml:space="preserve"> dotacijai gauti</w:t>
            </w:r>
            <w:r w:rsidRPr="008536EA">
              <w:rPr>
                <w:lang w:val="lt-LT"/>
              </w:rPr>
              <w:t xml:space="preserve"> bus finansuojama.</w:t>
            </w:r>
          </w:p>
          <w:p w14:paraId="3ADDAF7B" w14:textId="77777777" w:rsidR="002C1B01" w:rsidRPr="008536EA" w:rsidRDefault="00DE5C49" w:rsidP="002B26D6">
            <w:pPr>
              <w:rPr>
                <w:lang w:val="lt-LT"/>
              </w:rPr>
            </w:pPr>
            <w:r w:rsidRPr="008536EA">
              <w:rPr>
                <w:lang w:val="lt-LT"/>
              </w:rPr>
              <w:t>Paskirta dotacijos suma priklausys nuo kelių elementų:</w:t>
            </w:r>
          </w:p>
          <w:p w14:paraId="65A1E317" w14:textId="77777777" w:rsidR="00835E3F" w:rsidRPr="008536EA" w:rsidRDefault="00835E3F" w:rsidP="00835E3F">
            <w:pPr>
              <w:pStyle w:val="ListParagraph"/>
              <w:numPr>
                <w:ilvl w:val="0"/>
                <w:numId w:val="11"/>
              </w:numPr>
              <w:rPr>
                <w:lang w:val="lt-LT"/>
              </w:rPr>
            </w:pPr>
            <w:r w:rsidRPr="008536EA">
              <w:rPr>
                <w:lang w:val="lt-LT"/>
              </w:rPr>
              <w:t>viso biudžeto, kurį galima skirti akredituotiems pareiškėjams,</w:t>
            </w:r>
          </w:p>
          <w:p w14:paraId="0E91C84B" w14:textId="77777777" w:rsidR="00835E3F" w:rsidRPr="008536EA" w:rsidRDefault="00835E3F" w:rsidP="00835E3F">
            <w:pPr>
              <w:pStyle w:val="ListParagraph"/>
              <w:numPr>
                <w:ilvl w:val="0"/>
                <w:numId w:val="11"/>
              </w:numPr>
              <w:rPr>
                <w:lang w:val="lt-LT"/>
              </w:rPr>
            </w:pPr>
            <w:r w:rsidRPr="008536EA">
              <w:rPr>
                <w:lang w:val="lt-LT"/>
              </w:rPr>
              <w:t>prašom</w:t>
            </w:r>
            <w:r w:rsidR="00595333">
              <w:rPr>
                <w:lang w:val="lt-LT"/>
              </w:rPr>
              <w:t>ų</w:t>
            </w:r>
            <w:r w:rsidRPr="008536EA">
              <w:rPr>
                <w:lang w:val="lt-LT"/>
              </w:rPr>
              <w:t xml:space="preserve"> veikl</w:t>
            </w:r>
            <w:r w:rsidR="00595333">
              <w:rPr>
                <w:lang w:val="lt-LT"/>
              </w:rPr>
              <w:t>ų</w:t>
            </w:r>
            <w:r w:rsidRPr="008536EA">
              <w:rPr>
                <w:lang w:val="lt-LT"/>
              </w:rPr>
              <w:t>,</w:t>
            </w:r>
          </w:p>
          <w:p w14:paraId="09BD9E0C" w14:textId="54986BCE" w:rsidR="00835E3F" w:rsidRPr="008536EA" w:rsidRDefault="003D0D08" w:rsidP="00835E3F">
            <w:pPr>
              <w:pStyle w:val="ListParagraph"/>
              <w:numPr>
                <w:ilvl w:val="0"/>
                <w:numId w:val="11"/>
              </w:numPr>
              <w:rPr>
                <w:lang w:val="lt-LT"/>
              </w:rPr>
            </w:pPr>
            <w:r>
              <w:rPr>
                <w:lang w:val="lt-LT"/>
              </w:rPr>
              <w:t>bazinės</w:t>
            </w:r>
            <w:r w:rsidR="00FA5EF2" w:rsidRPr="008536EA">
              <w:rPr>
                <w:lang w:val="lt-LT"/>
              </w:rPr>
              <w:t xml:space="preserve"> </w:t>
            </w:r>
            <w:r w:rsidR="00835E3F" w:rsidRPr="008536EA">
              <w:rPr>
                <w:lang w:val="lt-LT"/>
              </w:rPr>
              <w:t>ir didžiausi</w:t>
            </w:r>
            <w:r w:rsidR="00FA5EF2" w:rsidRPr="008536EA">
              <w:rPr>
                <w:lang w:val="lt-LT"/>
              </w:rPr>
              <w:t xml:space="preserve">os </w:t>
            </w:r>
            <w:r w:rsidR="00D041D8">
              <w:rPr>
                <w:lang w:val="lt-LT"/>
              </w:rPr>
              <w:t xml:space="preserve">galimos </w:t>
            </w:r>
            <w:r w:rsidR="00FA5EF2" w:rsidRPr="008536EA">
              <w:rPr>
                <w:lang w:val="lt-LT"/>
              </w:rPr>
              <w:t>dotacijos</w:t>
            </w:r>
            <w:r w:rsidR="00835E3F" w:rsidRPr="008536EA">
              <w:rPr>
                <w:lang w:val="lt-LT"/>
              </w:rPr>
              <w:t>,</w:t>
            </w:r>
          </w:p>
          <w:p w14:paraId="4A64D9B2" w14:textId="676AEE50" w:rsidR="002C1B01" w:rsidRPr="008536EA" w:rsidRDefault="00835E3F" w:rsidP="00FA5EF2">
            <w:pPr>
              <w:pStyle w:val="ListParagraph"/>
              <w:numPr>
                <w:ilvl w:val="0"/>
                <w:numId w:val="11"/>
              </w:numPr>
              <w:rPr>
                <w:lang w:val="lt-LT"/>
              </w:rPr>
            </w:pPr>
            <w:r w:rsidRPr="008536EA">
              <w:rPr>
                <w:lang w:val="lt-LT"/>
              </w:rPr>
              <w:t xml:space="preserve">šių paskirstymo kriterijų: </w:t>
            </w:r>
            <w:r w:rsidR="003D0D08" w:rsidRPr="003D0D08">
              <w:rPr>
                <w:lang w:val="lt-LT"/>
              </w:rPr>
              <w:t>lėšų administravimo kokybė</w:t>
            </w:r>
            <w:r w:rsidRPr="00AB0533">
              <w:rPr>
                <w:lang w:val="lt-LT"/>
              </w:rPr>
              <w:t xml:space="preserve">, </w:t>
            </w:r>
            <w:r w:rsidR="003D0D08">
              <w:rPr>
                <w:lang w:val="lt-LT"/>
              </w:rPr>
              <w:t>k</w:t>
            </w:r>
            <w:r w:rsidR="003D0D08" w:rsidRPr="003D0D08">
              <w:rPr>
                <w:lang w:val="lt-LT"/>
              </w:rPr>
              <w:t>okybiškas veiklos įgyvendinimas</w:t>
            </w:r>
            <w:r w:rsidRPr="008536EA">
              <w:rPr>
                <w:lang w:val="lt-LT"/>
              </w:rPr>
              <w:t xml:space="preserve">, </w:t>
            </w:r>
            <w:r w:rsidR="003D0D08">
              <w:rPr>
                <w:lang w:val="lt-LT"/>
              </w:rPr>
              <w:t>prioritetinės veiklos</w:t>
            </w:r>
            <w:r w:rsidRPr="008536EA">
              <w:rPr>
                <w:lang w:val="lt-LT"/>
              </w:rPr>
              <w:t xml:space="preserve"> ir geografin</w:t>
            </w:r>
            <w:r w:rsidR="003D0D08">
              <w:rPr>
                <w:lang w:val="lt-LT"/>
              </w:rPr>
              <w:t>is kriterijus</w:t>
            </w:r>
            <w:r w:rsidRPr="008536EA">
              <w:rPr>
                <w:lang w:val="lt-LT"/>
              </w:rPr>
              <w:t xml:space="preserve"> (jei taiko Nacionalinė agentūra).</w:t>
            </w:r>
          </w:p>
          <w:p w14:paraId="1A00695E" w14:textId="4D11F0EE" w:rsidR="002C1B01" w:rsidRPr="008536EA" w:rsidRDefault="00835E3F" w:rsidP="00FA5EF2">
            <w:pPr>
              <w:rPr>
                <w:lang w:val="lt-LT"/>
              </w:rPr>
            </w:pPr>
            <w:r w:rsidRPr="008536EA">
              <w:rPr>
                <w:lang w:val="lt-LT"/>
              </w:rPr>
              <w:t xml:space="preserve">Nacionalinė agentūra iki kvietimo termino pabaigos paskelbs išsamias </w:t>
            </w:r>
            <w:r w:rsidR="00FA5EF2" w:rsidRPr="008536EA">
              <w:rPr>
                <w:lang w:val="lt-LT"/>
              </w:rPr>
              <w:t xml:space="preserve">taisykles </w:t>
            </w:r>
            <w:r w:rsidR="00FA5EF2" w:rsidRPr="008D5C6F">
              <w:rPr>
                <w:lang w:val="lt-LT"/>
              </w:rPr>
              <w:t xml:space="preserve">dėl </w:t>
            </w:r>
            <w:r w:rsidR="003D0D08">
              <w:rPr>
                <w:lang w:val="lt-LT"/>
              </w:rPr>
              <w:t>bazinės</w:t>
            </w:r>
            <w:r w:rsidRPr="008536EA">
              <w:rPr>
                <w:lang w:val="lt-LT"/>
              </w:rPr>
              <w:t xml:space="preserve"> ir didžiausios </w:t>
            </w:r>
            <w:r w:rsidR="00B332AC">
              <w:rPr>
                <w:lang w:val="lt-LT"/>
              </w:rPr>
              <w:t xml:space="preserve">galimos </w:t>
            </w:r>
            <w:r w:rsidRPr="008536EA">
              <w:rPr>
                <w:lang w:val="lt-LT"/>
              </w:rPr>
              <w:t>dotacijos, paskirstymo kriterijų įvertinim</w:t>
            </w:r>
            <w:r w:rsidR="00FA5EF2" w:rsidRPr="008536EA">
              <w:rPr>
                <w:lang w:val="lt-LT"/>
              </w:rPr>
              <w:t>o</w:t>
            </w:r>
            <w:r w:rsidRPr="008536EA">
              <w:rPr>
                <w:lang w:val="lt-LT"/>
              </w:rPr>
              <w:t>, kiekvieno kriterijaus svorio koeficientų taikym</w:t>
            </w:r>
            <w:r w:rsidR="00FA5EF2" w:rsidRPr="008536EA">
              <w:rPr>
                <w:lang w:val="lt-LT"/>
              </w:rPr>
              <w:t>o</w:t>
            </w:r>
            <w:r w:rsidRPr="008536EA">
              <w:rPr>
                <w:lang w:val="lt-LT"/>
              </w:rPr>
              <w:t>, paskirstymo metod</w:t>
            </w:r>
            <w:r w:rsidR="00FA5EF2" w:rsidRPr="008536EA">
              <w:rPr>
                <w:lang w:val="lt-LT"/>
              </w:rPr>
              <w:t>o</w:t>
            </w:r>
            <w:r w:rsidRPr="008536EA">
              <w:rPr>
                <w:lang w:val="lt-LT"/>
              </w:rPr>
              <w:t xml:space="preserve"> ir akredituotiems projektams skirt</w:t>
            </w:r>
            <w:r w:rsidR="00FA5EF2" w:rsidRPr="008536EA">
              <w:rPr>
                <w:lang w:val="lt-LT"/>
              </w:rPr>
              <w:t>o</w:t>
            </w:r>
            <w:r w:rsidRPr="008536EA">
              <w:rPr>
                <w:lang w:val="lt-LT"/>
              </w:rPr>
              <w:t xml:space="preserve"> biudžet</w:t>
            </w:r>
            <w:r w:rsidR="00FA5EF2" w:rsidRPr="008536EA">
              <w:rPr>
                <w:lang w:val="lt-LT"/>
              </w:rPr>
              <w:t>o</w:t>
            </w:r>
            <w:r w:rsidRPr="008536EA">
              <w:rPr>
                <w:lang w:val="lt-LT"/>
              </w:rPr>
              <w:t>.</w:t>
            </w:r>
          </w:p>
        </w:tc>
      </w:tr>
    </w:tbl>
    <w:p w14:paraId="7ECC27EE" w14:textId="77777777" w:rsidR="002B26D6" w:rsidRPr="008536EA" w:rsidRDefault="002B26D6" w:rsidP="002B26D6">
      <w:pPr>
        <w:rPr>
          <w:rFonts w:eastAsia="SimSun" w:cstheme="minorHAnsi"/>
          <w:kern w:val="3"/>
          <w:lang w:val="lt-LT" w:eastAsia="zh-CN"/>
        </w:rPr>
      </w:pPr>
      <w:r w:rsidRPr="008536EA">
        <w:rPr>
          <w:lang w:val="lt-LT"/>
        </w:rPr>
        <w:br w:type="page"/>
      </w:r>
    </w:p>
    <w:p w14:paraId="7924C2A1" w14:textId="77777777" w:rsidR="00921AA1" w:rsidRPr="008536EA" w:rsidRDefault="007D7760" w:rsidP="000D6E45">
      <w:pPr>
        <w:pStyle w:val="Heading1"/>
        <w:rPr>
          <w:lang w:val="lt-LT"/>
        </w:rPr>
      </w:pPr>
      <w:r w:rsidRPr="008536EA">
        <w:rPr>
          <w:lang w:val="lt-LT"/>
        </w:rPr>
        <w:lastRenderedPageBreak/>
        <w:t>Turimas</w:t>
      </w:r>
      <w:r w:rsidR="000D6E45" w:rsidRPr="008536EA">
        <w:rPr>
          <w:lang w:val="lt-LT"/>
        </w:rPr>
        <w:t xml:space="preserve"> biudžetas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983"/>
        <w:gridCol w:w="5367"/>
      </w:tblGrid>
      <w:tr w:rsidR="00921AA1" w:rsidRPr="008536EA" w14:paraId="3681EE2E" w14:textId="77777777" w:rsidTr="0005721F">
        <w:trPr>
          <w:trHeight w:val="39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24B8D5B" w14:textId="77777777" w:rsidR="00921AA1" w:rsidRPr="008536EA" w:rsidRDefault="000D6E45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Bendras biudžetas, kurį galima skirti akredituotiems pareiškėjams</w:t>
            </w:r>
            <w:r w:rsidR="007165D5" w:rsidRPr="008536EA">
              <w:rPr>
                <w:rStyle w:val="FootnoteReference"/>
                <w:b/>
                <w:lang w:val="lt-LT"/>
              </w:rPr>
              <w:footnoteReference w:id="2"/>
            </w:r>
            <w:r w:rsidR="00921AA1" w:rsidRPr="008536EA">
              <w:rPr>
                <w:lang w:val="lt-LT"/>
              </w:rPr>
              <w:t>: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77AA111" w14:textId="7564A588" w:rsidR="00921AA1" w:rsidRPr="008536EA" w:rsidRDefault="000D6E45" w:rsidP="000D6E45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>Mažiausiai</w:t>
            </w:r>
            <w:r w:rsidR="00921AA1" w:rsidRPr="008536EA">
              <w:rPr>
                <w:lang w:val="lt-LT"/>
              </w:rPr>
              <w:t xml:space="preserve"> </w:t>
            </w:r>
            <w:r w:rsidR="0075747A" w:rsidRPr="0075747A">
              <w:rPr>
                <w:lang w:val="lt-LT"/>
              </w:rPr>
              <w:t>2</w:t>
            </w:r>
            <w:r w:rsidR="0075747A">
              <w:rPr>
                <w:lang w:val="lt-LT"/>
              </w:rPr>
              <w:t>.</w:t>
            </w:r>
            <w:r w:rsidR="0075747A" w:rsidRPr="0075747A">
              <w:rPr>
                <w:lang w:val="lt-LT"/>
              </w:rPr>
              <w:t>836</w:t>
            </w:r>
            <w:r w:rsidR="0075747A">
              <w:rPr>
                <w:lang w:val="lt-LT"/>
              </w:rPr>
              <w:t>.</w:t>
            </w:r>
            <w:r w:rsidR="0075747A" w:rsidRPr="0075747A">
              <w:rPr>
                <w:lang w:val="lt-LT"/>
              </w:rPr>
              <w:t>100</w:t>
            </w:r>
            <w:r w:rsidR="0075747A">
              <w:rPr>
                <w:lang w:val="lt-LT"/>
              </w:rPr>
              <w:t>,00</w:t>
            </w:r>
            <w:r w:rsidR="0075747A" w:rsidRPr="0075747A">
              <w:rPr>
                <w:lang w:val="lt-LT"/>
              </w:rPr>
              <w:t xml:space="preserve"> EUR</w:t>
            </w:r>
          </w:p>
        </w:tc>
      </w:tr>
    </w:tbl>
    <w:p w14:paraId="319B2EDB" w14:textId="77777777" w:rsidR="00012512" w:rsidRPr="008536EA" w:rsidRDefault="000D6E45" w:rsidP="002B26D6">
      <w:pPr>
        <w:rPr>
          <w:lang w:val="lt-LT"/>
        </w:rPr>
      </w:pPr>
      <w:r w:rsidRPr="008536EA">
        <w:rPr>
          <w:lang w:val="lt-LT"/>
        </w:rPr>
        <w:t>Turimas biudžetas bus proporcingai paskirstytas tarp taikomų paskirstymo kriterijų taip</w:t>
      </w:r>
      <w:r w:rsidR="004F42F9" w:rsidRPr="008536EA">
        <w:rPr>
          <w:rStyle w:val="FootnoteReference"/>
          <w:lang w:val="lt-LT"/>
        </w:rPr>
        <w:footnoteReference w:id="3"/>
      </w:r>
      <w:r w:rsidR="00A67E00" w:rsidRPr="008536EA">
        <w:rPr>
          <w:lang w:val="lt-LT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983"/>
        <w:gridCol w:w="5367"/>
      </w:tblGrid>
      <w:tr w:rsidR="00012512" w:rsidRPr="008536EA" w14:paraId="00D29AF3" w14:textId="77777777" w:rsidTr="0005721F">
        <w:trPr>
          <w:trHeight w:val="51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96160BA" w14:textId="41BB7CAE" w:rsidR="0031184D" w:rsidRPr="008536EA" w:rsidRDefault="003D0D08" w:rsidP="000D6E45">
            <w:pPr>
              <w:spacing w:before="0" w:after="0"/>
              <w:rPr>
                <w:lang w:val="lt-LT"/>
              </w:rPr>
            </w:pPr>
            <w:r w:rsidRPr="003D0D08">
              <w:rPr>
                <w:lang w:val="lt-LT"/>
              </w:rPr>
              <w:t>Bazinė dotacija ir lėšų administravimo kokybė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7C878E5" w14:textId="42AB3180" w:rsidR="00012512" w:rsidRPr="008536EA" w:rsidRDefault="000D6E45" w:rsidP="000D6E45">
            <w:pPr>
              <w:spacing w:before="0" w:after="0"/>
              <w:rPr>
                <w:highlight w:val="lightGray"/>
                <w:lang w:val="lt-LT"/>
              </w:rPr>
            </w:pPr>
            <w:r w:rsidRPr="008536EA">
              <w:rPr>
                <w:lang w:val="lt-LT"/>
              </w:rPr>
              <w:t xml:space="preserve">Mažiausiai </w:t>
            </w:r>
            <w:r w:rsidR="0075747A" w:rsidRPr="0075747A">
              <w:rPr>
                <w:lang w:val="lt-LT"/>
              </w:rPr>
              <w:t>1</w:t>
            </w:r>
            <w:r w:rsidR="0075747A">
              <w:rPr>
                <w:lang w:val="lt-LT"/>
              </w:rPr>
              <w:t>.</w:t>
            </w:r>
            <w:r w:rsidR="0075747A" w:rsidRPr="0075747A">
              <w:rPr>
                <w:lang w:val="lt-LT"/>
              </w:rPr>
              <w:t>134</w:t>
            </w:r>
            <w:r w:rsidR="0075747A">
              <w:rPr>
                <w:lang w:val="lt-LT"/>
              </w:rPr>
              <w:t>.</w:t>
            </w:r>
            <w:r w:rsidR="0075747A" w:rsidRPr="0075747A">
              <w:rPr>
                <w:lang w:val="lt-LT"/>
              </w:rPr>
              <w:t>440</w:t>
            </w:r>
            <w:r w:rsidR="0075747A">
              <w:rPr>
                <w:lang w:val="lt-LT"/>
              </w:rPr>
              <w:t xml:space="preserve">,00 </w:t>
            </w:r>
            <w:r w:rsidR="0075747A" w:rsidRPr="0075747A">
              <w:rPr>
                <w:lang w:val="lt-LT"/>
              </w:rPr>
              <w:t>EUR</w:t>
            </w:r>
          </w:p>
        </w:tc>
      </w:tr>
      <w:tr w:rsidR="00012512" w:rsidRPr="008536EA" w14:paraId="3DC5B9C7" w14:textId="77777777" w:rsidTr="0005721F">
        <w:trPr>
          <w:trHeight w:val="51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A8F00C5" w14:textId="1908C3E9" w:rsidR="00C47C85" w:rsidRPr="008536EA" w:rsidRDefault="003D0D08" w:rsidP="008D5C6F">
            <w:pPr>
              <w:spacing w:before="0" w:after="0"/>
              <w:rPr>
                <w:lang w:val="lt-LT"/>
              </w:rPr>
            </w:pPr>
            <w:r w:rsidRPr="003D0D08">
              <w:rPr>
                <w:lang w:val="lt-LT"/>
              </w:rPr>
              <w:t>Kokybiškas veiklos įgyvendinimas ir prioritetinės veiklos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1D4AA7" w14:textId="6EF64CAF" w:rsidR="00012512" w:rsidRPr="008536EA" w:rsidRDefault="000D6E45" w:rsidP="00D77543">
            <w:pPr>
              <w:spacing w:before="0" w:after="0"/>
              <w:rPr>
                <w:lang w:val="lt-LT"/>
              </w:rPr>
            </w:pPr>
            <w:r w:rsidRPr="008536EA">
              <w:rPr>
                <w:lang w:val="lt-LT"/>
              </w:rPr>
              <w:t xml:space="preserve">Mažiausiai </w:t>
            </w:r>
            <w:r w:rsidR="0075747A" w:rsidRPr="0075747A">
              <w:rPr>
                <w:lang w:val="lt-LT"/>
              </w:rPr>
              <w:t>1</w:t>
            </w:r>
            <w:r w:rsidR="0075747A">
              <w:rPr>
                <w:lang w:val="lt-LT"/>
              </w:rPr>
              <w:t>.</w:t>
            </w:r>
            <w:r w:rsidR="0075747A" w:rsidRPr="0075747A">
              <w:rPr>
                <w:lang w:val="lt-LT"/>
              </w:rPr>
              <w:t>701</w:t>
            </w:r>
            <w:r w:rsidR="0075747A">
              <w:rPr>
                <w:lang w:val="lt-LT"/>
              </w:rPr>
              <w:t>.</w:t>
            </w:r>
            <w:r w:rsidR="0075747A" w:rsidRPr="0075747A">
              <w:rPr>
                <w:lang w:val="lt-LT"/>
              </w:rPr>
              <w:t>660</w:t>
            </w:r>
            <w:r w:rsidR="0075747A">
              <w:rPr>
                <w:lang w:val="lt-LT"/>
              </w:rPr>
              <w:t>,00</w:t>
            </w:r>
            <w:r w:rsidR="0075747A" w:rsidRPr="0075747A">
              <w:rPr>
                <w:lang w:val="lt-LT"/>
              </w:rPr>
              <w:t xml:space="preserve"> EUR</w:t>
            </w:r>
          </w:p>
        </w:tc>
      </w:tr>
    </w:tbl>
    <w:p w14:paraId="0F6B7885" w14:textId="77777777" w:rsidR="0043398F" w:rsidRPr="008536EA" w:rsidRDefault="009B000E" w:rsidP="002B26D6">
      <w:pPr>
        <w:rPr>
          <w:lang w:val="lt-LT"/>
        </w:rPr>
      </w:pPr>
      <w:r w:rsidRPr="008536EA">
        <w:rPr>
          <w:lang w:val="lt-LT"/>
        </w:rPr>
        <w:t xml:space="preserve">Be to, </w:t>
      </w:r>
      <w:r w:rsidR="00595333">
        <w:rPr>
          <w:lang w:val="lt-LT"/>
        </w:rPr>
        <w:t>ši</w:t>
      </w:r>
      <w:r w:rsidRPr="008536EA">
        <w:rPr>
          <w:lang w:val="lt-LT"/>
        </w:rPr>
        <w:t xml:space="preserve"> suma bus rezervuota biudžeto kategorijoms, remiantis realių išlaidų kompensavimu: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983"/>
        <w:gridCol w:w="5367"/>
      </w:tblGrid>
      <w:tr w:rsidR="00A67E00" w:rsidRPr="008536EA" w14:paraId="53475B66" w14:textId="77777777" w:rsidTr="0005721F">
        <w:trPr>
          <w:trHeight w:val="51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8FB3646" w14:textId="502AFF5A" w:rsidR="00A67E00" w:rsidRPr="008536EA" w:rsidRDefault="00D671E4" w:rsidP="006B2166">
            <w:pPr>
              <w:spacing w:before="0" w:after="0"/>
              <w:jc w:val="left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9B000E" w:rsidRPr="008536EA">
              <w:rPr>
                <w:lang w:val="lt-LT"/>
              </w:rPr>
              <w:t>arama dalyvi</w:t>
            </w:r>
            <w:r>
              <w:rPr>
                <w:lang w:val="lt-LT"/>
              </w:rPr>
              <w:t xml:space="preserve">ų </w:t>
            </w:r>
            <w:proofErr w:type="spellStart"/>
            <w:r>
              <w:rPr>
                <w:lang w:val="lt-LT"/>
              </w:rPr>
              <w:t>įtraukčiai</w:t>
            </w:r>
            <w:proofErr w:type="spellEnd"/>
            <w:r w:rsidR="009B000E" w:rsidRPr="008536EA">
              <w:rPr>
                <w:lang w:val="lt-LT"/>
              </w:rPr>
              <w:t xml:space="preserve"> ir </w:t>
            </w:r>
            <w:r w:rsidR="00172E55">
              <w:rPr>
                <w:lang w:val="lt-LT"/>
              </w:rPr>
              <w:t>išimti</w:t>
            </w:r>
            <w:r w:rsidR="009B000E" w:rsidRPr="008536EA">
              <w:rPr>
                <w:lang w:val="lt-LT"/>
              </w:rPr>
              <w:t>nės išlaidos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5DD87F" w14:textId="77121DD3" w:rsidR="00A67E00" w:rsidRPr="008536EA" w:rsidRDefault="0075747A" w:rsidP="006B2166">
            <w:pPr>
              <w:spacing w:before="0" w:after="0"/>
              <w:rPr>
                <w:highlight w:val="lightGray"/>
                <w:lang w:val="lt-LT"/>
              </w:rPr>
            </w:pPr>
            <w:r w:rsidRPr="0075747A">
              <w:rPr>
                <w:lang w:val="lt-LT"/>
              </w:rPr>
              <w:t>315</w:t>
            </w:r>
            <w:r>
              <w:rPr>
                <w:lang w:val="lt-LT"/>
              </w:rPr>
              <w:t>.</w:t>
            </w:r>
            <w:r w:rsidRPr="0075747A">
              <w:rPr>
                <w:lang w:val="lt-LT"/>
              </w:rPr>
              <w:t>122</w:t>
            </w:r>
            <w:r>
              <w:rPr>
                <w:lang w:val="lt-LT"/>
              </w:rPr>
              <w:t>,00</w:t>
            </w:r>
            <w:r w:rsidRPr="0075747A">
              <w:rPr>
                <w:lang w:val="lt-LT"/>
              </w:rPr>
              <w:t xml:space="preserve"> EUR</w:t>
            </w:r>
          </w:p>
        </w:tc>
      </w:tr>
    </w:tbl>
    <w:p w14:paraId="738A3B08" w14:textId="70169E35" w:rsidR="00A67E00" w:rsidRPr="008536EA" w:rsidRDefault="00802C97" w:rsidP="002B26D6">
      <w:pPr>
        <w:rPr>
          <w:lang w:val="lt-LT"/>
        </w:rPr>
      </w:pPr>
      <w:r w:rsidRPr="008536EA">
        <w:rPr>
          <w:lang w:val="lt-LT"/>
        </w:rPr>
        <w:t>Prireikus</w:t>
      </w:r>
      <w:r w:rsidR="00816B39">
        <w:rPr>
          <w:lang w:val="lt-LT"/>
        </w:rPr>
        <w:t>,</w:t>
      </w:r>
      <w:r w:rsidRPr="008536EA">
        <w:rPr>
          <w:lang w:val="lt-LT"/>
        </w:rPr>
        <w:t xml:space="preserve"> Nacionalinė agentūra gali padidinti rezervuotą sumą. Jei dalis rezervuotų lėšų lieka nepanaudota, Nacionalinė agentūra gali jas paskirstyti antrojo paskirstymo metu.</w:t>
      </w:r>
    </w:p>
    <w:p w14:paraId="1907A017" w14:textId="77777777" w:rsidR="00155288" w:rsidRPr="008536EA" w:rsidRDefault="00931DE1" w:rsidP="00931DE1">
      <w:pPr>
        <w:pStyle w:val="Heading1"/>
        <w:rPr>
          <w:lang w:val="lt-LT"/>
        </w:rPr>
      </w:pPr>
      <w:r w:rsidRPr="008536EA">
        <w:rPr>
          <w:lang w:val="lt-LT"/>
        </w:rPr>
        <w:t>Biudžeto, reikalingo įgyvendinti prašomas veiklas, įvertinimas</w:t>
      </w:r>
    </w:p>
    <w:p w14:paraId="54954156" w14:textId="4BF326AE" w:rsidR="00155288" w:rsidRPr="007E10CC" w:rsidRDefault="009C7C68" w:rsidP="002B26D6">
      <w:pPr>
        <w:rPr>
          <w:lang w:val="lt-LT"/>
        </w:rPr>
      </w:pPr>
      <w:r w:rsidRPr="008536EA">
        <w:rPr>
          <w:lang w:val="lt-LT"/>
        </w:rPr>
        <w:t>Nacionalinė agentūra apskaičiuos biudžetą, reikalingą kiekvieno pareiškėjo prašom</w:t>
      </w:r>
      <w:r w:rsidR="00DD0D59">
        <w:rPr>
          <w:lang w:val="lt-LT"/>
        </w:rPr>
        <w:t>oms</w:t>
      </w:r>
      <w:r w:rsidRPr="008536EA">
        <w:rPr>
          <w:lang w:val="lt-LT"/>
        </w:rPr>
        <w:t xml:space="preserve"> veikl</w:t>
      </w:r>
      <w:r w:rsidR="00DD0D59">
        <w:rPr>
          <w:lang w:val="lt-LT"/>
        </w:rPr>
        <w:t>oms</w:t>
      </w:r>
      <w:r w:rsidRPr="008536EA">
        <w:rPr>
          <w:lang w:val="lt-LT"/>
        </w:rPr>
        <w:t xml:space="preserve"> įgyvendinti. Reikalingas biudžetas bus įvertinamas remiantis </w:t>
      </w:r>
      <w:r w:rsidR="007E10CC" w:rsidRPr="007E10CC">
        <w:rPr>
          <w:lang w:val="lt-LT"/>
        </w:rPr>
        <w:t>fiksuotomis normomis</w:t>
      </w:r>
      <w:r w:rsidRPr="008536EA">
        <w:rPr>
          <w:lang w:val="lt-LT"/>
        </w:rPr>
        <w:t xml:space="preserve">, apibrėžtomis </w:t>
      </w:r>
      <w:r w:rsidR="00AB0533" w:rsidRPr="007E10CC">
        <w:rPr>
          <w:lang w:val="lt-LT"/>
        </w:rPr>
        <w:t>p</w:t>
      </w:r>
      <w:r w:rsidRPr="007E10CC">
        <w:rPr>
          <w:lang w:val="lt-LT"/>
        </w:rPr>
        <w:t>rogramos</w:t>
      </w:r>
      <w:r w:rsidRPr="008536EA">
        <w:rPr>
          <w:lang w:val="lt-LT"/>
        </w:rPr>
        <w:t xml:space="preserve"> vadove, </w:t>
      </w:r>
      <w:r w:rsidRPr="006C74E0">
        <w:rPr>
          <w:lang w:val="lt-LT"/>
        </w:rPr>
        <w:t xml:space="preserve">ir </w:t>
      </w:r>
      <w:r w:rsidR="00816B39">
        <w:rPr>
          <w:lang w:val="lt-LT"/>
        </w:rPr>
        <w:t xml:space="preserve">turimais </w:t>
      </w:r>
      <w:r w:rsidRPr="006C74E0">
        <w:rPr>
          <w:lang w:val="lt-LT"/>
        </w:rPr>
        <w:t>istoriniais duomenimis apie panaši</w:t>
      </w:r>
      <w:r w:rsidR="00DD0D59" w:rsidRPr="006C74E0">
        <w:rPr>
          <w:lang w:val="lt-LT"/>
        </w:rPr>
        <w:t>oms</w:t>
      </w:r>
      <w:r w:rsidRPr="006C74E0">
        <w:rPr>
          <w:lang w:val="lt-LT"/>
        </w:rPr>
        <w:t xml:space="preserve"> veikl</w:t>
      </w:r>
      <w:r w:rsidR="00DD0D59" w:rsidRPr="006C74E0">
        <w:rPr>
          <w:lang w:val="lt-LT"/>
        </w:rPr>
        <w:t>oms</w:t>
      </w:r>
      <w:r w:rsidR="00D43540">
        <w:rPr>
          <w:lang w:val="lt-LT"/>
        </w:rPr>
        <w:t xml:space="preserve"> panaudotas dotacijas</w:t>
      </w:r>
      <w:r w:rsidRPr="006C74E0">
        <w:rPr>
          <w:lang w:val="lt-LT"/>
        </w:rPr>
        <w:t>.</w:t>
      </w:r>
    </w:p>
    <w:p w14:paraId="7CF855CF" w14:textId="6118739F" w:rsidR="00662C66" w:rsidRPr="009E6786" w:rsidRDefault="00D43540" w:rsidP="002B26D6">
      <w:pPr>
        <w:rPr>
          <w:color w:val="FF0000"/>
          <w:lang w:val="lt-LT"/>
        </w:rPr>
      </w:pPr>
      <w:r>
        <w:rPr>
          <w:lang w:val="lt-LT"/>
        </w:rPr>
        <w:t>P</w:t>
      </w:r>
      <w:r w:rsidR="009E6786" w:rsidRPr="009E6786">
        <w:rPr>
          <w:lang w:val="lt-LT"/>
        </w:rPr>
        <w:t>aram</w:t>
      </w:r>
      <w:r>
        <w:rPr>
          <w:lang w:val="lt-LT"/>
        </w:rPr>
        <w:t>a</w:t>
      </w:r>
      <w:r w:rsidR="009E6786" w:rsidRPr="009E6786">
        <w:rPr>
          <w:lang w:val="lt-LT"/>
        </w:rPr>
        <w:t xml:space="preserve"> dalyvi</w:t>
      </w:r>
      <w:r>
        <w:rPr>
          <w:lang w:val="lt-LT"/>
        </w:rPr>
        <w:t xml:space="preserve">ų </w:t>
      </w:r>
      <w:proofErr w:type="spellStart"/>
      <w:r>
        <w:rPr>
          <w:lang w:val="lt-LT"/>
        </w:rPr>
        <w:t>įtraukčiai</w:t>
      </w:r>
      <w:proofErr w:type="spellEnd"/>
      <w:r w:rsidR="009E6786" w:rsidRPr="009E6786">
        <w:rPr>
          <w:lang w:val="lt-LT"/>
        </w:rPr>
        <w:t xml:space="preserve"> ir </w:t>
      </w:r>
      <w:r w:rsidR="00172E55">
        <w:rPr>
          <w:lang w:val="lt-LT"/>
        </w:rPr>
        <w:t>išimti</w:t>
      </w:r>
      <w:r w:rsidR="009E6786" w:rsidRPr="009E6786">
        <w:rPr>
          <w:lang w:val="lt-LT"/>
        </w:rPr>
        <w:t>nės išlaidos nebus v</w:t>
      </w:r>
      <w:r w:rsidR="00F9056E" w:rsidRPr="009E6786">
        <w:rPr>
          <w:lang w:val="lt-LT"/>
        </w:rPr>
        <w:t>ertin</w:t>
      </w:r>
      <w:r w:rsidR="009E6786" w:rsidRPr="009E6786">
        <w:rPr>
          <w:lang w:val="lt-LT"/>
        </w:rPr>
        <w:t xml:space="preserve">amos </w:t>
      </w:r>
      <w:r w:rsidR="00F9056E" w:rsidRPr="009E6786">
        <w:rPr>
          <w:lang w:val="lt-LT"/>
        </w:rPr>
        <w:t xml:space="preserve">taikant </w:t>
      </w:r>
      <w:r w:rsidR="006C74E0" w:rsidRPr="009E6786">
        <w:rPr>
          <w:lang w:val="lt-LT"/>
        </w:rPr>
        <w:t>fiksuotas normas</w:t>
      </w:r>
      <w:r w:rsidR="009E6786" w:rsidRPr="009E6786">
        <w:rPr>
          <w:lang w:val="lt-LT"/>
        </w:rPr>
        <w:t>, nes jų suma priklaus</w:t>
      </w:r>
      <w:r>
        <w:rPr>
          <w:lang w:val="lt-LT"/>
        </w:rPr>
        <w:t>ys</w:t>
      </w:r>
      <w:r w:rsidR="009E6786" w:rsidRPr="009E6786">
        <w:rPr>
          <w:lang w:val="lt-LT"/>
        </w:rPr>
        <w:t xml:space="preserve"> nuo konkretaus atvejo. </w:t>
      </w:r>
      <w:r w:rsidR="00101347" w:rsidRPr="00101347">
        <w:rPr>
          <w:lang w:val="lt-LT"/>
        </w:rPr>
        <w:t xml:space="preserve">Prašymai dėl šių išlaidų rūšių bus vertinami pagal </w:t>
      </w:r>
      <w:r w:rsidR="00595333" w:rsidRPr="00101347">
        <w:rPr>
          <w:lang w:val="lt-LT"/>
        </w:rPr>
        <w:t>paraiško</w:t>
      </w:r>
      <w:r w:rsidR="00595333">
        <w:rPr>
          <w:lang w:val="lt-LT"/>
        </w:rPr>
        <w:t>je</w:t>
      </w:r>
      <w:r w:rsidR="00595333" w:rsidRPr="00101347">
        <w:rPr>
          <w:lang w:val="lt-LT"/>
        </w:rPr>
        <w:t xml:space="preserve"> pateikt</w:t>
      </w:r>
      <w:r w:rsidR="00595333">
        <w:rPr>
          <w:lang w:val="lt-LT"/>
        </w:rPr>
        <w:t>ą</w:t>
      </w:r>
      <w:r w:rsidR="00595333" w:rsidRPr="00101347">
        <w:rPr>
          <w:lang w:val="lt-LT"/>
        </w:rPr>
        <w:t xml:space="preserve"> </w:t>
      </w:r>
      <w:r w:rsidR="00DD0D59" w:rsidRPr="00101347">
        <w:rPr>
          <w:lang w:val="lt-LT"/>
        </w:rPr>
        <w:t xml:space="preserve">aprašymą, pagrindimą ir </w:t>
      </w:r>
      <w:r w:rsidR="00887D42">
        <w:rPr>
          <w:lang w:val="lt-LT"/>
        </w:rPr>
        <w:t xml:space="preserve">prašomą </w:t>
      </w:r>
      <w:r w:rsidR="00DD0D59" w:rsidRPr="00101347">
        <w:rPr>
          <w:lang w:val="lt-LT"/>
        </w:rPr>
        <w:t>sumą</w:t>
      </w:r>
      <w:r w:rsidR="00101347" w:rsidRPr="00101347">
        <w:rPr>
          <w:lang w:val="lt-LT"/>
        </w:rPr>
        <w:t>. Be to, per pirmuosius 12 projekto įgyvendinimo mėnesių paramos gavėjai gal</w:t>
      </w:r>
      <w:r w:rsidR="00D162FC">
        <w:rPr>
          <w:lang w:val="lt-LT"/>
        </w:rPr>
        <w:t>ės</w:t>
      </w:r>
      <w:r w:rsidR="00101347" w:rsidRPr="00101347">
        <w:rPr>
          <w:lang w:val="lt-LT"/>
        </w:rPr>
        <w:t xml:space="preserve"> pateikti </w:t>
      </w:r>
      <w:r>
        <w:rPr>
          <w:lang w:val="lt-LT"/>
        </w:rPr>
        <w:t xml:space="preserve">Nacionalinei agentūrai </w:t>
      </w:r>
      <w:r w:rsidR="00101347" w:rsidRPr="00101347">
        <w:rPr>
          <w:lang w:val="lt-LT"/>
        </w:rPr>
        <w:t xml:space="preserve">papildomų </w:t>
      </w:r>
      <w:r>
        <w:rPr>
          <w:lang w:val="lt-LT"/>
        </w:rPr>
        <w:t xml:space="preserve">raštiškų </w:t>
      </w:r>
      <w:r w:rsidR="00101347" w:rsidRPr="00101347">
        <w:rPr>
          <w:lang w:val="lt-LT"/>
        </w:rPr>
        <w:t xml:space="preserve">prašymų dėl tokios rūšies išlaidų. </w:t>
      </w:r>
      <w:r w:rsidR="00887D42">
        <w:rPr>
          <w:lang w:val="lt-LT"/>
        </w:rPr>
        <w:t>Tokiu atveju g</w:t>
      </w:r>
      <w:r w:rsidR="00101347" w:rsidRPr="00101347">
        <w:rPr>
          <w:lang w:val="lt-LT"/>
        </w:rPr>
        <w:t>ali būti taikoma visos papildomų lėšų, kurių galima paprašyti, sumos riba, kaip apibrėžta atitinkamoje dotacijos sutartyje.</w:t>
      </w:r>
    </w:p>
    <w:p w14:paraId="5E00D0AC" w14:textId="036ADCAA" w:rsidR="00EE4825" w:rsidRPr="008536EA" w:rsidRDefault="005B7D9B" w:rsidP="00EE4825">
      <w:pPr>
        <w:rPr>
          <w:lang w:val="lt-LT"/>
        </w:rPr>
      </w:pPr>
      <w:r w:rsidRPr="005B7D9B">
        <w:rPr>
          <w:lang w:val="lt-LT"/>
        </w:rPr>
        <w:t xml:space="preserve">Visais atvejais paskirta dotacija negali būti didesnė už </w:t>
      </w:r>
      <w:r w:rsidR="00A4157F">
        <w:rPr>
          <w:lang w:val="lt-LT"/>
        </w:rPr>
        <w:t>prašomą</w:t>
      </w:r>
      <w:r w:rsidRPr="005B7D9B">
        <w:rPr>
          <w:lang w:val="lt-LT"/>
        </w:rPr>
        <w:t xml:space="preserve"> biudžetą, reikalingą visoms pareiškėjo prašomoms veikloms įgyvendinti.</w:t>
      </w:r>
    </w:p>
    <w:p w14:paraId="605234AB" w14:textId="0195B94E" w:rsidR="00602A8D" w:rsidRPr="008536EA" w:rsidRDefault="005B7D9B" w:rsidP="005B7D9B">
      <w:pPr>
        <w:pStyle w:val="Heading2"/>
        <w:rPr>
          <w:lang w:val="lt-LT"/>
        </w:rPr>
      </w:pPr>
      <w:r w:rsidRPr="005B7D9B">
        <w:rPr>
          <w:lang w:val="lt-LT"/>
        </w:rPr>
        <w:t>Didžiausia dotacija</w:t>
      </w:r>
    </w:p>
    <w:p w14:paraId="04B3F513" w14:textId="793954C4" w:rsidR="006043D2" w:rsidRDefault="006043D2" w:rsidP="00602A8D">
      <w:pPr>
        <w:rPr>
          <w:highlight w:val="lightGray"/>
          <w:lang w:val="lt-LT"/>
        </w:rPr>
      </w:pPr>
      <w:r w:rsidRPr="006043D2">
        <w:rPr>
          <w:lang w:val="lt-LT"/>
        </w:rPr>
        <w:t>2021 m. biudžeto paskirstymui didžiausios galimos dotacijos ribos nebus taikomos.</w:t>
      </w:r>
    </w:p>
    <w:p w14:paraId="14DB4940" w14:textId="77777777" w:rsidR="006043D2" w:rsidRDefault="006043D2" w:rsidP="00602A8D">
      <w:pPr>
        <w:rPr>
          <w:highlight w:val="lightGray"/>
          <w:lang w:val="lt-LT"/>
        </w:rPr>
      </w:pPr>
    </w:p>
    <w:p w14:paraId="512FF2DC" w14:textId="77777777" w:rsidR="00602A8D" w:rsidRPr="008536EA" w:rsidRDefault="00F930CB" w:rsidP="00F930CB">
      <w:pPr>
        <w:pStyle w:val="Heading2"/>
        <w:rPr>
          <w:lang w:val="lt-LT"/>
        </w:rPr>
      </w:pPr>
      <w:r w:rsidRPr="00F930CB">
        <w:rPr>
          <w:lang w:val="lt-LT"/>
        </w:rPr>
        <w:lastRenderedPageBreak/>
        <w:t>Konkurencinis paskirstymas</w:t>
      </w:r>
    </w:p>
    <w:p w14:paraId="3784CE6B" w14:textId="1517F2FD" w:rsidR="00602A8D" w:rsidRPr="008536EA" w:rsidRDefault="00F930CB" w:rsidP="00602A8D">
      <w:pPr>
        <w:rPr>
          <w:lang w:val="lt-LT"/>
        </w:rPr>
      </w:pPr>
      <w:r w:rsidRPr="00F930CB">
        <w:rPr>
          <w:lang w:val="lt-LT"/>
        </w:rPr>
        <w:t>Jei viso biudžeto, skiriamo akredituotiems pareiškėjams, nepakanka, kad kiekvienam pareiškėjui būtų suteiktas biudžetas, reikalingas jų prašomoms veikloms įgyvendinti (atsižvelgiant į didžiausios</w:t>
      </w:r>
      <w:r w:rsidR="004912FB">
        <w:rPr>
          <w:lang w:val="lt-LT"/>
        </w:rPr>
        <w:t xml:space="preserve"> galimos</w:t>
      </w:r>
      <w:r w:rsidRPr="00F930CB">
        <w:rPr>
          <w:lang w:val="lt-LT"/>
        </w:rPr>
        <w:t xml:space="preserve"> dotacijos taisykles, apibrėžtas 2.1 dalyje), tada bus vykdomas konkursinis pask</w:t>
      </w:r>
      <w:r w:rsidR="006A3EBE">
        <w:rPr>
          <w:lang w:val="lt-LT"/>
        </w:rPr>
        <w:t>irstymas, kaip aprašyta žemiau</w:t>
      </w:r>
      <w:r w:rsidRPr="00F930CB">
        <w:rPr>
          <w:lang w:val="lt-LT"/>
        </w:rPr>
        <w:t xml:space="preserve"> 3 </w:t>
      </w:r>
      <w:r w:rsidR="00DF269B">
        <w:rPr>
          <w:lang w:val="lt-LT"/>
        </w:rPr>
        <w:t>dalyje</w:t>
      </w:r>
      <w:r w:rsidR="00560D2B">
        <w:rPr>
          <w:lang w:val="lt-LT"/>
        </w:rPr>
        <w:t xml:space="preserve"> J</w:t>
      </w:r>
      <w:r w:rsidRPr="00F930CB">
        <w:rPr>
          <w:lang w:val="lt-LT"/>
        </w:rPr>
        <w:t xml:space="preserve">ei viso turimo biudžeto pakanka </w:t>
      </w:r>
      <w:r w:rsidR="00DF269B" w:rsidRPr="00F930CB">
        <w:rPr>
          <w:lang w:val="lt-LT"/>
        </w:rPr>
        <w:t xml:space="preserve">patenkinti </w:t>
      </w:r>
      <w:r w:rsidR="00560D2B">
        <w:rPr>
          <w:lang w:val="lt-LT"/>
        </w:rPr>
        <w:t xml:space="preserve">visiems ir </w:t>
      </w:r>
      <w:r w:rsidRPr="00F930CB">
        <w:rPr>
          <w:lang w:val="lt-LT"/>
        </w:rPr>
        <w:t xml:space="preserve">visų pareiškėjų prašymams, 3 </w:t>
      </w:r>
      <w:r w:rsidR="00DF269B">
        <w:rPr>
          <w:lang w:val="lt-LT"/>
        </w:rPr>
        <w:t>dalyje</w:t>
      </w:r>
      <w:r w:rsidR="00DF269B" w:rsidRPr="00F930CB">
        <w:rPr>
          <w:lang w:val="lt-LT"/>
        </w:rPr>
        <w:t xml:space="preserve"> </w:t>
      </w:r>
      <w:r w:rsidRPr="00F930CB">
        <w:rPr>
          <w:lang w:val="lt-LT"/>
        </w:rPr>
        <w:t>aprašytos biudžeto paskirstymo taisyklės nebus taikomos.</w:t>
      </w:r>
    </w:p>
    <w:p w14:paraId="7CEFB94E" w14:textId="77777777" w:rsidR="00D35FF5" w:rsidRPr="00B658EF" w:rsidRDefault="00B658EF" w:rsidP="00B658EF">
      <w:pPr>
        <w:pStyle w:val="Heading1"/>
        <w:rPr>
          <w:lang w:val="lt-LT"/>
        </w:rPr>
      </w:pPr>
      <w:r>
        <w:rPr>
          <w:lang w:val="lt-LT"/>
        </w:rPr>
        <w:t>Biudžeto</w:t>
      </w:r>
      <w:r w:rsidR="002B26D6" w:rsidRPr="00B658EF">
        <w:rPr>
          <w:lang w:val="lt-LT"/>
        </w:rPr>
        <w:t xml:space="preserve"> </w:t>
      </w:r>
      <w:r w:rsidRPr="00B658EF">
        <w:rPr>
          <w:lang w:val="lt-LT"/>
        </w:rPr>
        <w:t>paskirstymo taisyklės</w:t>
      </w:r>
    </w:p>
    <w:p w14:paraId="13A4EEC2" w14:textId="77777777" w:rsidR="00602A8D" w:rsidRPr="008536EA" w:rsidRDefault="00A36F85" w:rsidP="002B26D6">
      <w:pPr>
        <w:rPr>
          <w:lang w:val="lt-LT"/>
        </w:rPr>
      </w:pPr>
      <w:r w:rsidRPr="00A36F85">
        <w:rPr>
          <w:lang w:val="lt-LT"/>
        </w:rPr>
        <w:t>Biudžetas bus skir</w:t>
      </w:r>
      <w:r w:rsidR="00DF269B">
        <w:rPr>
          <w:lang w:val="lt-LT"/>
        </w:rPr>
        <w:t>stomas</w:t>
      </w:r>
      <w:r w:rsidRPr="00A36F85">
        <w:rPr>
          <w:lang w:val="lt-LT"/>
        </w:rPr>
        <w:t xml:space="preserve"> keliais etapais. Kiekvieno etapo metu turimas biudžetas bus paskirstytas reikalavimus atitinkantiems pareiškėjams, remiantis aprašytais kriterijais</w:t>
      </w:r>
      <w:r w:rsidR="00977E31" w:rsidRPr="008536EA">
        <w:rPr>
          <w:rStyle w:val="FootnoteReference"/>
          <w:lang w:val="lt-LT"/>
        </w:rPr>
        <w:footnoteReference w:id="4"/>
      </w:r>
      <w:r w:rsidR="008252B7" w:rsidRPr="008536EA">
        <w:rPr>
          <w:lang w:val="lt-LT"/>
        </w:rPr>
        <w:t>.</w:t>
      </w:r>
      <w:r w:rsidR="00155288" w:rsidRPr="008536EA">
        <w:rPr>
          <w:lang w:val="lt-LT"/>
        </w:rPr>
        <w:t xml:space="preserve"> </w:t>
      </w:r>
    </w:p>
    <w:p w14:paraId="3968410C" w14:textId="1D63CF7E" w:rsidR="00E95785" w:rsidRPr="008536EA" w:rsidRDefault="00A36F85" w:rsidP="00A36F85">
      <w:pPr>
        <w:rPr>
          <w:lang w:val="lt-LT"/>
        </w:rPr>
      </w:pPr>
      <w:r w:rsidRPr="00A36F85">
        <w:rPr>
          <w:lang w:val="lt-LT"/>
        </w:rPr>
        <w:t xml:space="preserve">Pareiškėjai, kurie gauna visą biudžetą, reikalingą jų prašomoms veikloms įgyvendinti (arba kurie pasiekia didžiausią </w:t>
      </w:r>
      <w:r w:rsidR="00506809">
        <w:rPr>
          <w:lang w:val="lt-LT"/>
        </w:rPr>
        <w:t xml:space="preserve">galimą </w:t>
      </w:r>
      <w:r w:rsidRPr="00A36F85">
        <w:rPr>
          <w:lang w:val="lt-LT"/>
        </w:rPr>
        <w:t xml:space="preserve">dotaciją), paskesniame skirstyme nedalyvaus. Bet koks lėšų </w:t>
      </w:r>
      <w:r w:rsidR="0091378D">
        <w:rPr>
          <w:lang w:val="lt-LT"/>
        </w:rPr>
        <w:t>likutis</w:t>
      </w:r>
      <w:r w:rsidR="0091378D" w:rsidRPr="00A36F85">
        <w:rPr>
          <w:lang w:val="lt-LT"/>
        </w:rPr>
        <w:t xml:space="preserve"> </w:t>
      </w:r>
      <w:r w:rsidRPr="00A36F85">
        <w:rPr>
          <w:lang w:val="lt-LT"/>
        </w:rPr>
        <w:t>bus paskirsty</w:t>
      </w:r>
      <w:r w:rsidR="00DF269B">
        <w:rPr>
          <w:lang w:val="lt-LT"/>
        </w:rPr>
        <w:t xml:space="preserve">tas kitiems pareiškėjams pagal </w:t>
      </w:r>
      <w:r w:rsidRPr="00A36F85">
        <w:rPr>
          <w:lang w:val="lt-LT"/>
        </w:rPr>
        <w:t xml:space="preserve">kiekvienam etapui nurodytas paskirstymo taisykles. Visos skirtos sumos bus suapvalintos iki artimiausio </w:t>
      </w:r>
      <w:r w:rsidR="00DF269B">
        <w:rPr>
          <w:lang w:val="lt-LT"/>
        </w:rPr>
        <w:t>sveiko</w:t>
      </w:r>
      <w:r w:rsidRPr="00A36F85">
        <w:rPr>
          <w:lang w:val="lt-LT"/>
        </w:rPr>
        <w:t xml:space="preserve"> euro.</w:t>
      </w:r>
    </w:p>
    <w:p w14:paraId="6F944884" w14:textId="10BC585D" w:rsidR="00715A7E" w:rsidRPr="008536EA" w:rsidRDefault="00215DE2" w:rsidP="00DE4046">
      <w:pPr>
        <w:pStyle w:val="Heading2"/>
        <w:rPr>
          <w:lang w:val="lt-LT"/>
        </w:rPr>
      </w:pPr>
      <w:r w:rsidRPr="00215DE2">
        <w:rPr>
          <w:lang w:val="lt-LT"/>
        </w:rPr>
        <w:t xml:space="preserve">Pirmasis etapas: </w:t>
      </w:r>
      <w:r w:rsidR="00DE4046">
        <w:rPr>
          <w:bCs/>
          <w:lang w:val="lt-LT"/>
        </w:rPr>
        <w:t>b</w:t>
      </w:r>
      <w:r w:rsidR="00DE4046" w:rsidRPr="00DE4046">
        <w:rPr>
          <w:bCs/>
          <w:lang w:val="lt-LT"/>
        </w:rPr>
        <w:t>azinė dotacija ir lėšų administravimo kokybė</w:t>
      </w:r>
    </w:p>
    <w:p w14:paraId="26AEE405" w14:textId="4472BDE6" w:rsidR="00A705B2" w:rsidRDefault="0091378D" w:rsidP="002B26D6">
      <w:pPr>
        <w:rPr>
          <w:lang w:val="lt-LT"/>
        </w:rPr>
      </w:pPr>
      <w:r>
        <w:rPr>
          <w:lang w:val="lt-LT"/>
        </w:rPr>
        <w:t>Bazinė</w:t>
      </w:r>
      <w:r w:rsidRPr="00270358">
        <w:rPr>
          <w:lang w:val="lt-LT"/>
        </w:rPr>
        <w:t xml:space="preserve"> </w:t>
      </w:r>
      <w:r w:rsidR="00270358" w:rsidRPr="00270358">
        <w:rPr>
          <w:lang w:val="lt-LT"/>
        </w:rPr>
        <w:t>dotacija bus suteikta kiekvienam pareiškėjui paskirstymo proceso pradžioje</w:t>
      </w:r>
      <w:r w:rsidR="00DF269B" w:rsidRPr="008536EA">
        <w:rPr>
          <w:rStyle w:val="FootnoteReference"/>
          <w:lang w:val="lt-LT"/>
        </w:rPr>
        <w:footnoteReference w:id="5"/>
      </w:r>
      <w:r w:rsidR="00DF269B" w:rsidRPr="008536EA">
        <w:rPr>
          <w:lang w:val="lt-LT"/>
        </w:rPr>
        <w:t>.</w:t>
      </w:r>
      <w:r w:rsidR="00270358" w:rsidRPr="00270358">
        <w:rPr>
          <w:lang w:val="lt-LT"/>
        </w:rPr>
        <w:t xml:space="preserve"> </w:t>
      </w:r>
      <w:r>
        <w:rPr>
          <w:lang w:val="lt-LT"/>
        </w:rPr>
        <w:t>Bazinės</w:t>
      </w:r>
      <w:r w:rsidRPr="00270358">
        <w:rPr>
          <w:lang w:val="lt-LT"/>
        </w:rPr>
        <w:t xml:space="preserve"> </w:t>
      </w:r>
      <w:r w:rsidR="00270358" w:rsidRPr="00270358">
        <w:rPr>
          <w:lang w:val="lt-LT"/>
        </w:rPr>
        <w:t xml:space="preserve">dotacijos tikslas </w:t>
      </w:r>
      <w:r w:rsidR="00C07643">
        <w:rPr>
          <w:lang w:val="lt-LT"/>
        </w:rPr>
        <w:t>–</w:t>
      </w:r>
      <w:r w:rsidR="00C07643" w:rsidRPr="00270358">
        <w:rPr>
          <w:lang w:val="lt-LT"/>
        </w:rPr>
        <w:t xml:space="preserve"> </w:t>
      </w:r>
      <w:r w:rsidR="00270358" w:rsidRPr="00270358">
        <w:rPr>
          <w:lang w:val="lt-LT"/>
        </w:rPr>
        <w:t xml:space="preserve">leisti visoms akredituotoms organizacijoms įgyvendinti minimalų </w:t>
      </w:r>
      <w:r>
        <w:rPr>
          <w:lang w:val="lt-LT"/>
        </w:rPr>
        <w:t>mobilumo</w:t>
      </w:r>
      <w:r w:rsidRPr="00270358">
        <w:rPr>
          <w:lang w:val="lt-LT"/>
        </w:rPr>
        <w:t xml:space="preserve"> </w:t>
      </w:r>
      <w:r w:rsidR="00C07643">
        <w:rPr>
          <w:lang w:val="lt-LT"/>
        </w:rPr>
        <w:t>veiklų</w:t>
      </w:r>
      <w:r w:rsidR="00020D77">
        <w:rPr>
          <w:lang w:val="lt-LT"/>
        </w:rPr>
        <w:t xml:space="preserve"> </w:t>
      </w:r>
      <w:r w:rsidR="00C07643" w:rsidRPr="00270358">
        <w:rPr>
          <w:lang w:val="lt-LT"/>
        </w:rPr>
        <w:t xml:space="preserve"> </w:t>
      </w:r>
      <w:r w:rsidR="00270358" w:rsidRPr="00270358">
        <w:rPr>
          <w:lang w:val="lt-LT"/>
        </w:rPr>
        <w:t xml:space="preserve">skaičių ir siekti pažangos </w:t>
      </w:r>
      <w:r>
        <w:rPr>
          <w:lang w:val="lt-LT"/>
        </w:rPr>
        <w:t>įgyvendinant</w:t>
      </w:r>
      <w:r w:rsidRPr="00270358">
        <w:rPr>
          <w:lang w:val="lt-LT"/>
        </w:rPr>
        <w:t xml:space="preserve"> </w:t>
      </w:r>
      <w:r w:rsidR="00270358" w:rsidRPr="00270358">
        <w:rPr>
          <w:lang w:val="lt-LT"/>
        </w:rPr>
        <w:t>savo „Erasmus“ plano tiksl</w:t>
      </w:r>
      <w:r>
        <w:rPr>
          <w:lang w:val="lt-LT"/>
        </w:rPr>
        <w:t>us</w:t>
      </w:r>
      <w:r w:rsidR="00270358" w:rsidRPr="00270358">
        <w:rPr>
          <w:lang w:val="lt-LT"/>
        </w:rPr>
        <w:t>.</w:t>
      </w:r>
    </w:p>
    <w:p w14:paraId="00EBF740" w14:textId="0CB42B37" w:rsidR="00EB5F9A" w:rsidRDefault="00EB5F9A" w:rsidP="002B26D6">
      <w:pPr>
        <w:rPr>
          <w:lang w:val="lt-LT"/>
        </w:rPr>
      </w:pPr>
      <w:r w:rsidRPr="00EB5F9A">
        <w:rPr>
          <w:lang w:val="lt-LT"/>
        </w:rPr>
        <w:t xml:space="preserve">Biudžeto paskirstymo pradžioje visiems pareiškėjams ir konsorciumo nariams bus taikoma bazinė dotacijos suma – </w:t>
      </w:r>
      <w:r>
        <w:rPr>
          <w:lang w:val="lt-LT"/>
        </w:rPr>
        <w:t>10</w:t>
      </w:r>
      <w:r w:rsidRPr="00EB5F9A">
        <w:rPr>
          <w:lang w:val="lt-LT"/>
        </w:rPr>
        <w:t>.000,00 EUR.</w:t>
      </w:r>
    </w:p>
    <w:p w14:paraId="1E6E553B" w14:textId="4BF68139" w:rsidR="00A0285A" w:rsidRPr="008536EA" w:rsidRDefault="002A06C5" w:rsidP="00E42A9A">
      <w:pPr>
        <w:rPr>
          <w:lang w:val="lt-LT"/>
        </w:rPr>
      </w:pPr>
      <w:r w:rsidRPr="002A06C5">
        <w:rPr>
          <w:lang w:val="lt-LT"/>
        </w:rPr>
        <w:t xml:space="preserve">Organizacijoms, </w:t>
      </w:r>
      <w:r>
        <w:rPr>
          <w:lang w:val="lt-LT"/>
        </w:rPr>
        <w:t xml:space="preserve">turinčioms baigtų mobilumo projektų, kurie buvo finansuoti gavus </w:t>
      </w:r>
      <w:r w:rsidRPr="002A06C5">
        <w:rPr>
          <w:lang w:val="lt-LT"/>
        </w:rPr>
        <w:t>akreditaciją</w:t>
      </w:r>
      <w:r>
        <w:rPr>
          <w:lang w:val="lt-LT"/>
        </w:rPr>
        <w:t xml:space="preserve"> </w:t>
      </w:r>
      <w:r w:rsidRPr="001A603B">
        <w:rPr>
          <w:lang w:val="lt-LT"/>
        </w:rPr>
        <w:t xml:space="preserve">ar Profesinio mokymo </w:t>
      </w:r>
      <w:r w:rsidR="00267A19" w:rsidRPr="001A603B">
        <w:rPr>
          <w:lang w:val="lt-LT"/>
        </w:rPr>
        <w:t xml:space="preserve">mobilumo </w:t>
      </w:r>
      <w:r w:rsidRPr="001A603B">
        <w:rPr>
          <w:lang w:val="lt-LT"/>
        </w:rPr>
        <w:t>chartiją</w:t>
      </w:r>
      <w:r w:rsidRPr="002A06C5">
        <w:rPr>
          <w:lang w:val="lt-LT"/>
        </w:rPr>
        <w:t>,</w:t>
      </w:r>
      <w:r>
        <w:rPr>
          <w:lang w:val="lt-LT"/>
        </w:rPr>
        <w:t xml:space="preserve"> </w:t>
      </w:r>
      <w:r w:rsidR="0091378D">
        <w:rPr>
          <w:lang w:val="lt-LT"/>
        </w:rPr>
        <w:t>bazinės</w:t>
      </w:r>
      <w:r w:rsidR="0091378D" w:rsidRPr="000B7B68">
        <w:rPr>
          <w:lang w:val="lt-LT"/>
        </w:rPr>
        <w:t xml:space="preserve"> </w:t>
      </w:r>
      <w:r w:rsidR="000B7B68" w:rsidRPr="000B7B68">
        <w:rPr>
          <w:lang w:val="lt-LT"/>
        </w:rPr>
        <w:t>dotacijos suma bus susieta su jų</w:t>
      </w:r>
      <w:r>
        <w:rPr>
          <w:lang w:val="lt-LT"/>
        </w:rPr>
        <w:t xml:space="preserve"> įgyvendintų mobilumo projektų</w:t>
      </w:r>
      <w:r w:rsidR="000B7B68" w:rsidRPr="000B7B68">
        <w:rPr>
          <w:lang w:val="lt-LT"/>
        </w:rPr>
        <w:t xml:space="preserve"> </w:t>
      </w:r>
      <w:r w:rsidRPr="00DE4046">
        <w:rPr>
          <w:lang w:val="lt-LT"/>
        </w:rPr>
        <w:t>lėšų administravimo kokyb</w:t>
      </w:r>
      <w:r>
        <w:rPr>
          <w:lang w:val="lt-LT"/>
        </w:rPr>
        <w:t>e</w:t>
      </w:r>
      <w:r w:rsidR="000B7B68" w:rsidRPr="000B7B68">
        <w:rPr>
          <w:lang w:val="lt-LT"/>
        </w:rPr>
        <w:t xml:space="preserve">, siekiant užtikrinti stabilų ir patikimą </w:t>
      </w:r>
      <w:r>
        <w:rPr>
          <w:lang w:val="lt-LT"/>
        </w:rPr>
        <w:t>k</w:t>
      </w:r>
      <w:r w:rsidRPr="002A06C5">
        <w:rPr>
          <w:lang w:val="lt-LT"/>
        </w:rPr>
        <w:t>okybiškai projektus įgyvendinančių dotacijų gavėjų finansavimą</w:t>
      </w:r>
      <w:r w:rsidR="000B7B68" w:rsidRPr="000B7B68">
        <w:rPr>
          <w:lang w:val="lt-LT"/>
        </w:rPr>
        <w:t>.</w:t>
      </w:r>
      <w:r w:rsidR="001454F8" w:rsidRPr="001454F8">
        <w:rPr>
          <w:lang w:val="lt-LT"/>
        </w:rPr>
        <w:t xml:space="preserve"> Šiame kontekste </w:t>
      </w:r>
      <w:r w:rsidR="00267A19" w:rsidRPr="00267A19">
        <w:rPr>
          <w:lang w:val="lt-LT"/>
        </w:rPr>
        <w:t xml:space="preserve">lėšų administravimo kokybė </w:t>
      </w:r>
      <w:r w:rsidR="001454F8" w:rsidRPr="001454F8">
        <w:rPr>
          <w:lang w:val="lt-LT"/>
        </w:rPr>
        <w:t xml:space="preserve">reiškia pareiškėjų gebėjimą visiškai panaudoti </w:t>
      </w:r>
      <w:r w:rsidR="00267A19">
        <w:rPr>
          <w:lang w:val="lt-LT"/>
        </w:rPr>
        <w:t>gautas</w:t>
      </w:r>
      <w:r w:rsidR="001454F8" w:rsidRPr="001454F8">
        <w:rPr>
          <w:lang w:val="lt-LT"/>
        </w:rPr>
        <w:t xml:space="preserve"> lėšas</w:t>
      </w:r>
      <w:r w:rsidR="0091378D">
        <w:rPr>
          <w:lang w:val="lt-LT"/>
        </w:rPr>
        <w:t xml:space="preserve"> </w:t>
      </w:r>
      <w:r w:rsidR="009370D6">
        <w:rPr>
          <w:lang w:val="lt-LT"/>
        </w:rPr>
        <w:t xml:space="preserve">– </w:t>
      </w:r>
      <w:r w:rsidR="0091378D">
        <w:rPr>
          <w:lang w:val="lt-LT"/>
        </w:rPr>
        <w:t xml:space="preserve">tai atsispindi </w:t>
      </w:r>
      <w:r w:rsidR="001454F8" w:rsidRPr="001454F8">
        <w:rPr>
          <w:lang w:val="lt-LT"/>
        </w:rPr>
        <w:t xml:space="preserve">jų </w:t>
      </w:r>
      <w:r w:rsidR="006E392D" w:rsidRPr="001454F8">
        <w:rPr>
          <w:lang w:val="lt-LT"/>
        </w:rPr>
        <w:t>rezultat</w:t>
      </w:r>
      <w:r w:rsidR="0091378D">
        <w:rPr>
          <w:lang w:val="lt-LT"/>
        </w:rPr>
        <w:t>uose</w:t>
      </w:r>
      <w:r w:rsidR="006E392D" w:rsidRPr="001454F8">
        <w:rPr>
          <w:lang w:val="lt-LT"/>
        </w:rPr>
        <w:t xml:space="preserve"> </w:t>
      </w:r>
      <w:r w:rsidR="006E392D">
        <w:rPr>
          <w:lang w:val="lt-LT"/>
        </w:rPr>
        <w:t xml:space="preserve">pagal </w:t>
      </w:r>
      <w:r w:rsidR="001454F8" w:rsidRPr="001454F8">
        <w:rPr>
          <w:lang w:val="lt-LT"/>
        </w:rPr>
        <w:t>ankstesn</w:t>
      </w:r>
      <w:r w:rsidR="006E392D">
        <w:rPr>
          <w:lang w:val="lt-LT"/>
        </w:rPr>
        <w:t>es</w:t>
      </w:r>
      <w:r w:rsidR="00683920">
        <w:rPr>
          <w:lang w:val="lt-LT"/>
        </w:rPr>
        <w:t xml:space="preserve"> dotacijos su</w:t>
      </w:r>
      <w:r w:rsidR="006E392D">
        <w:rPr>
          <w:lang w:val="lt-LT"/>
        </w:rPr>
        <w:t>tartis</w:t>
      </w:r>
      <w:r w:rsidR="001454F8" w:rsidRPr="001454F8">
        <w:rPr>
          <w:lang w:val="lt-LT"/>
        </w:rPr>
        <w:t>.</w:t>
      </w:r>
    </w:p>
    <w:p w14:paraId="201B65C8" w14:textId="27206953" w:rsidR="00157FD6" w:rsidRPr="008536EA" w:rsidRDefault="00B209C5" w:rsidP="00157FD6">
      <w:pPr>
        <w:rPr>
          <w:lang w:val="lt-LT"/>
        </w:rPr>
      </w:pPr>
      <w:r w:rsidRPr="00B209C5">
        <w:rPr>
          <w:lang w:val="lt-LT"/>
        </w:rPr>
        <w:t xml:space="preserve">Patyrę pareiškėjai (akredituoti taikant supaprastintą akreditavimo procedūrą ir įvykdę bent vieną dotacijos sutartį pagal </w:t>
      </w:r>
      <w:r w:rsidR="00A227FB">
        <w:rPr>
          <w:lang w:val="lt-LT"/>
        </w:rPr>
        <w:t>Profesinio mokymo mobilumo</w:t>
      </w:r>
      <w:r w:rsidRPr="00B209C5">
        <w:rPr>
          <w:lang w:val="lt-LT"/>
        </w:rPr>
        <w:t xml:space="preserve"> chartiją) gaus </w:t>
      </w:r>
      <w:r w:rsidR="00267A19">
        <w:rPr>
          <w:lang w:val="lt-LT"/>
        </w:rPr>
        <w:t>bazinę</w:t>
      </w:r>
      <w:r w:rsidRPr="00B209C5">
        <w:rPr>
          <w:lang w:val="lt-LT"/>
        </w:rPr>
        <w:t xml:space="preserve"> dotaciją, lygią didžiausiai jų įsisavintai pastarųjų trijų dotacijos </w:t>
      </w:r>
      <w:r w:rsidR="00683920">
        <w:rPr>
          <w:lang w:val="lt-LT"/>
        </w:rPr>
        <w:t>sutarčių</w:t>
      </w:r>
      <w:r w:rsidRPr="00B209C5">
        <w:rPr>
          <w:lang w:val="lt-LT"/>
        </w:rPr>
        <w:t xml:space="preserve">, įgyvendintų pagal </w:t>
      </w:r>
      <w:r w:rsidR="00A227FB" w:rsidRPr="00A227FB">
        <w:rPr>
          <w:lang w:val="lt-LT"/>
        </w:rPr>
        <w:t xml:space="preserve">Profesinio mokymo mobilumo </w:t>
      </w:r>
      <w:r w:rsidRPr="00B209C5">
        <w:rPr>
          <w:lang w:val="lt-LT"/>
        </w:rPr>
        <w:t>chartiją</w:t>
      </w:r>
      <w:r w:rsidR="00683920">
        <w:rPr>
          <w:lang w:val="lt-LT"/>
        </w:rPr>
        <w:t>,</w:t>
      </w:r>
      <w:r w:rsidR="00683920" w:rsidRPr="00683920">
        <w:rPr>
          <w:lang w:val="lt-LT"/>
        </w:rPr>
        <w:t xml:space="preserve"> </w:t>
      </w:r>
      <w:r w:rsidR="00275DAF">
        <w:rPr>
          <w:lang w:val="lt-LT"/>
        </w:rPr>
        <w:t>sumai</w:t>
      </w:r>
      <w:r w:rsidRPr="00B209C5">
        <w:rPr>
          <w:lang w:val="lt-LT"/>
        </w:rPr>
        <w:t xml:space="preserve">. </w:t>
      </w:r>
      <w:r w:rsidR="00425424" w:rsidRPr="00425424">
        <w:rPr>
          <w:lang w:val="lt-LT"/>
        </w:rPr>
        <w:t>Jei šiame etape skiriamo biudžeto nepakanka paskirstymui atlikti aukščiau nurodytu būdu, patyrę pareiškėjai gaus sumą, sumažintą tokiu pači</w:t>
      </w:r>
      <w:r w:rsidR="00285146">
        <w:rPr>
          <w:lang w:val="lt-LT"/>
        </w:rPr>
        <w:t>a proporcija</w:t>
      </w:r>
      <w:r w:rsidR="00E54E80">
        <w:rPr>
          <w:lang w:val="lt-LT"/>
        </w:rPr>
        <w:t>,</w:t>
      </w:r>
      <w:r w:rsidR="00425424" w:rsidRPr="00425424">
        <w:rPr>
          <w:lang w:val="lt-LT"/>
        </w:rPr>
        <w:t xml:space="preserve"> ir ne mažesnę kai</w:t>
      </w:r>
      <w:r w:rsidR="00683920">
        <w:rPr>
          <w:lang w:val="lt-LT"/>
        </w:rPr>
        <w:t xml:space="preserve">p </w:t>
      </w:r>
      <w:r w:rsidR="00267A19">
        <w:rPr>
          <w:lang w:val="lt-LT"/>
        </w:rPr>
        <w:t xml:space="preserve">bazinė </w:t>
      </w:r>
      <w:r w:rsidR="00683920">
        <w:rPr>
          <w:lang w:val="lt-LT"/>
        </w:rPr>
        <w:t>dotacija, skiriama</w:t>
      </w:r>
      <w:r w:rsidR="00425424" w:rsidRPr="00425424">
        <w:rPr>
          <w:lang w:val="lt-LT"/>
        </w:rPr>
        <w:t xml:space="preserve"> naujai akredituotam pareiškėjui.</w:t>
      </w:r>
    </w:p>
    <w:p w14:paraId="19786FAA" w14:textId="75BF6433" w:rsidR="00E208C0" w:rsidRPr="008536EA" w:rsidRDefault="00BB1573" w:rsidP="00267A19">
      <w:pPr>
        <w:pStyle w:val="Heading2"/>
        <w:rPr>
          <w:lang w:val="lt-LT"/>
        </w:rPr>
      </w:pPr>
      <w:r w:rsidRPr="00BB1573">
        <w:rPr>
          <w:lang w:val="lt-LT"/>
        </w:rPr>
        <w:lastRenderedPageBreak/>
        <w:t xml:space="preserve">Antrasis etapas: </w:t>
      </w:r>
      <w:r w:rsidR="00267A19" w:rsidRPr="00267A19">
        <w:rPr>
          <w:bCs/>
          <w:lang w:val="lt-LT"/>
        </w:rPr>
        <w:t>Kokybiškas veiklos įgyvendinimas ir prioritetinės veiklos</w:t>
      </w:r>
    </w:p>
    <w:p w14:paraId="3C6087BA" w14:textId="045B4F8A" w:rsidR="000675BF" w:rsidRPr="008536EA" w:rsidRDefault="00F2207A" w:rsidP="002B26D6">
      <w:pPr>
        <w:rPr>
          <w:lang w:val="lt-LT"/>
        </w:rPr>
      </w:pPr>
      <w:r w:rsidRPr="00F2207A">
        <w:rPr>
          <w:lang w:val="lt-LT"/>
        </w:rPr>
        <w:t>Kokybi</w:t>
      </w:r>
      <w:r w:rsidR="00267A19">
        <w:rPr>
          <w:lang w:val="lt-LT"/>
        </w:rPr>
        <w:t>šk</w:t>
      </w:r>
      <w:r w:rsidR="005B17CB">
        <w:rPr>
          <w:lang w:val="lt-LT"/>
        </w:rPr>
        <w:t>ų</w:t>
      </w:r>
      <w:r w:rsidRPr="00F2207A">
        <w:rPr>
          <w:lang w:val="lt-LT"/>
        </w:rPr>
        <w:t xml:space="preserve"> veiklos rezultatų kriterijaus tikslas yra užtikrinti, kad akredituoti pareiškėjai vykdytų kokybiškas veiklas ir palaipsniui siektų savo „Erasmus“ plano tikslų. Be to,</w:t>
      </w:r>
      <w:r w:rsidR="00862D0F">
        <w:rPr>
          <w:lang w:val="lt-LT"/>
        </w:rPr>
        <w:t xml:space="preserve"> pareiškėjai gali gauti aukšt</w:t>
      </w:r>
      <w:r w:rsidR="00BF58A4">
        <w:rPr>
          <w:lang w:val="lt-LT"/>
        </w:rPr>
        <w:t>esnį</w:t>
      </w:r>
      <w:r w:rsidR="00862D0F">
        <w:rPr>
          <w:lang w:val="lt-LT"/>
        </w:rPr>
        <w:t xml:space="preserve"> </w:t>
      </w:r>
      <w:r w:rsidRPr="00F2207A">
        <w:rPr>
          <w:lang w:val="lt-LT"/>
        </w:rPr>
        <w:t>vertinim</w:t>
      </w:r>
      <w:r w:rsidR="00862D0F">
        <w:rPr>
          <w:lang w:val="lt-LT"/>
        </w:rPr>
        <w:t>o balą</w:t>
      </w:r>
      <w:r w:rsidRPr="00F2207A">
        <w:rPr>
          <w:lang w:val="lt-LT"/>
        </w:rPr>
        <w:t xml:space="preserve">, jei </w:t>
      </w:r>
      <w:r w:rsidR="00DC3B9B">
        <w:rPr>
          <w:lang w:val="lt-LT"/>
        </w:rPr>
        <w:t>ketina</w:t>
      </w:r>
      <w:r w:rsidRPr="00F2207A">
        <w:rPr>
          <w:lang w:val="lt-LT"/>
        </w:rPr>
        <w:t xml:space="preserve"> įgyvendinti prioritetines veiklas.</w:t>
      </w:r>
    </w:p>
    <w:p w14:paraId="5E43C289" w14:textId="69EC092A" w:rsidR="004B0AE9" w:rsidRPr="008536EA" w:rsidRDefault="00F2207A" w:rsidP="00F2207A">
      <w:pPr>
        <w:rPr>
          <w:lang w:val="lt-LT"/>
        </w:rPr>
      </w:pPr>
      <w:r w:rsidRPr="00F2207A">
        <w:rPr>
          <w:lang w:val="lt-LT"/>
        </w:rPr>
        <w:t>Šiam</w:t>
      </w:r>
      <w:r w:rsidR="00077B3A">
        <w:rPr>
          <w:lang w:val="lt-LT"/>
        </w:rPr>
        <w:t>e</w:t>
      </w:r>
      <w:r w:rsidRPr="00F2207A">
        <w:rPr>
          <w:lang w:val="lt-LT"/>
        </w:rPr>
        <w:t xml:space="preserve"> etap</w:t>
      </w:r>
      <w:r w:rsidR="00077B3A">
        <w:rPr>
          <w:lang w:val="lt-LT"/>
        </w:rPr>
        <w:t>e</w:t>
      </w:r>
      <w:r w:rsidRPr="00F2207A">
        <w:rPr>
          <w:lang w:val="lt-LT"/>
        </w:rPr>
        <w:t xml:space="preserve"> skirtas biudžetas bus padalytas pareiškėjams proporcingai jų vertinimo balui. Kiekvieno pareiškėjo balas apskaičiuoja</w:t>
      </w:r>
      <w:r>
        <w:rPr>
          <w:lang w:val="lt-LT"/>
        </w:rPr>
        <w:t xml:space="preserve">mas dviem </w:t>
      </w:r>
      <w:r w:rsidR="00862D0F">
        <w:rPr>
          <w:lang w:val="lt-LT"/>
        </w:rPr>
        <w:t>etapais</w:t>
      </w:r>
      <w:r>
        <w:rPr>
          <w:lang w:val="lt-LT"/>
        </w:rPr>
        <w:t>:</w:t>
      </w:r>
    </w:p>
    <w:p w14:paraId="1B094496" w14:textId="1416972D" w:rsidR="00297159" w:rsidRDefault="00E90696" w:rsidP="00A05ADC">
      <w:pPr>
        <w:pStyle w:val="ListParagraph"/>
        <w:numPr>
          <w:ilvl w:val="0"/>
          <w:numId w:val="21"/>
        </w:numPr>
        <w:rPr>
          <w:lang w:val="lt-LT"/>
        </w:rPr>
      </w:pPr>
      <w:r w:rsidRPr="00E90696">
        <w:rPr>
          <w:lang w:val="lt-LT"/>
        </w:rPr>
        <w:t>Naujai akredituot</w:t>
      </w:r>
      <w:r w:rsidR="00862D0F">
        <w:rPr>
          <w:lang w:val="lt-LT"/>
        </w:rPr>
        <w:t>ų</w:t>
      </w:r>
      <w:r w:rsidRPr="00E90696">
        <w:rPr>
          <w:lang w:val="lt-LT"/>
        </w:rPr>
        <w:t xml:space="preserve"> pareiškėj</w:t>
      </w:r>
      <w:r w:rsidR="00862D0F">
        <w:rPr>
          <w:lang w:val="lt-LT"/>
        </w:rPr>
        <w:t>ų</w:t>
      </w:r>
      <w:r w:rsidRPr="00E90696">
        <w:rPr>
          <w:lang w:val="lt-LT"/>
        </w:rPr>
        <w:t xml:space="preserve"> bazinis balas bus lygus pareiškėjo akreditacijos paraiškos vertinimo balui. Pareiškėj</w:t>
      </w:r>
      <w:r w:rsidR="00862D0F">
        <w:rPr>
          <w:lang w:val="lt-LT"/>
        </w:rPr>
        <w:t>ų</w:t>
      </w:r>
      <w:r w:rsidRPr="00E90696">
        <w:rPr>
          <w:lang w:val="lt-LT"/>
        </w:rPr>
        <w:t>, kurie buvo</w:t>
      </w:r>
      <w:r w:rsidR="008B0A88">
        <w:rPr>
          <w:lang w:val="lt-LT"/>
        </w:rPr>
        <w:t xml:space="preserve"> </w:t>
      </w:r>
      <w:r w:rsidR="008B0A88" w:rsidRPr="008B0A88">
        <w:rPr>
          <w:lang w:val="lt-LT"/>
        </w:rPr>
        <w:t xml:space="preserve">pakartotinai akredituoti pagal supaprastintą akreditavimo procedūrą, bazinis balas bus lygus projektų, įgyvendintų pagal </w:t>
      </w:r>
      <w:r w:rsidR="00267A19">
        <w:rPr>
          <w:lang w:val="lt-LT"/>
        </w:rPr>
        <w:t>profesinio</w:t>
      </w:r>
      <w:r w:rsidR="00077B3A">
        <w:rPr>
          <w:lang w:val="lt-LT"/>
        </w:rPr>
        <w:t xml:space="preserve"> mokymo </w:t>
      </w:r>
      <w:r w:rsidR="008B0A88" w:rsidRPr="008B0A88">
        <w:rPr>
          <w:lang w:val="lt-LT"/>
        </w:rPr>
        <w:t xml:space="preserve">mobilumo chartiją (KA116), paskutinės galutinės ataskaitos vertinimo balui. Jei tokios ataskaitos nėra, pareiškėjo bazinis balas bus lygus jo </w:t>
      </w:r>
      <w:r w:rsidR="00077B3A">
        <w:rPr>
          <w:lang w:val="lt-LT"/>
        </w:rPr>
        <w:t xml:space="preserve">profesinio mokymo </w:t>
      </w:r>
      <w:r w:rsidR="008B0A88" w:rsidRPr="008B0A88">
        <w:rPr>
          <w:lang w:val="lt-LT"/>
        </w:rPr>
        <w:t xml:space="preserve">mobilumo chartijos </w:t>
      </w:r>
      <w:r w:rsidR="00862D0F">
        <w:rPr>
          <w:lang w:val="lt-LT"/>
        </w:rPr>
        <w:t xml:space="preserve">paraiškos </w:t>
      </w:r>
      <w:r w:rsidR="008B0A88" w:rsidRPr="008B0A88">
        <w:rPr>
          <w:lang w:val="lt-LT"/>
        </w:rPr>
        <w:t>balui.</w:t>
      </w:r>
    </w:p>
    <w:p w14:paraId="798A0AAD" w14:textId="77777777" w:rsidR="00267A19" w:rsidRPr="008536EA" w:rsidRDefault="00267A19" w:rsidP="00297159">
      <w:pPr>
        <w:pStyle w:val="ListParagraph"/>
        <w:rPr>
          <w:lang w:val="lt-LT"/>
        </w:rPr>
      </w:pPr>
    </w:p>
    <w:p w14:paraId="4090A3B4" w14:textId="77777777" w:rsidR="00A05ADC" w:rsidRDefault="00132691" w:rsidP="00A05ADC">
      <w:pPr>
        <w:pStyle w:val="ListParagraph"/>
        <w:numPr>
          <w:ilvl w:val="0"/>
          <w:numId w:val="21"/>
        </w:numPr>
        <w:rPr>
          <w:lang w:val="lt-LT"/>
        </w:rPr>
      </w:pPr>
      <w:r w:rsidRPr="00A05ADC">
        <w:rPr>
          <w:lang w:val="lt-LT"/>
        </w:rPr>
        <w:t>Priedas prie bazinio balo bus taikoma</w:t>
      </w:r>
      <w:r w:rsidR="0061775B" w:rsidRPr="00A05ADC">
        <w:rPr>
          <w:lang w:val="lt-LT"/>
        </w:rPr>
        <w:t>s</w:t>
      </w:r>
      <w:r w:rsidRPr="00A05ADC">
        <w:rPr>
          <w:lang w:val="lt-LT"/>
        </w:rPr>
        <w:t xml:space="preserve"> pagal šiuos kriterijus: </w:t>
      </w:r>
    </w:p>
    <w:p w14:paraId="07E5095F" w14:textId="77777777" w:rsidR="00A05ADC" w:rsidRPr="00A05ADC" w:rsidRDefault="00A05ADC" w:rsidP="00A05ADC">
      <w:pPr>
        <w:pStyle w:val="ListParagraph"/>
        <w:rPr>
          <w:lang w:val="lt-LT"/>
        </w:rPr>
      </w:pPr>
    </w:p>
    <w:p w14:paraId="418A7172" w14:textId="772F083D" w:rsidR="00A05ADC" w:rsidRDefault="0069619B" w:rsidP="00A05ADC">
      <w:pPr>
        <w:pStyle w:val="ListParagraph"/>
        <w:numPr>
          <w:ilvl w:val="0"/>
          <w:numId w:val="22"/>
        </w:numPr>
        <w:rPr>
          <w:lang w:val="lt-LT"/>
        </w:rPr>
      </w:pPr>
      <w:r w:rsidRPr="00A05ADC">
        <w:rPr>
          <w:lang w:val="lt-LT"/>
        </w:rPr>
        <w:t xml:space="preserve">Dalyvių, turinčių mažiau galimybių, dalyvavimas: </w:t>
      </w:r>
      <w:r w:rsidR="00A05ADC">
        <w:rPr>
          <w:lang w:val="lt-LT"/>
        </w:rPr>
        <w:t>kriterijų atitinkančių</w:t>
      </w:r>
      <w:r w:rsidR="00A05ADC" w:rsidRPr="0069619B">
        <w:rPr>
          <w:lang w:val="lt-LT"/>
        </w:rPr>
        <w:t xml:space="preserve"> </w:t>
      </w:r>
      <w:r w:rsidR="00A05ADC" w:rsidRPr="002C043C">
        <w:rPr>
          <w:lang w:val="lt-LT"/>
        </w:rPr>
        <w:t>dalyvių procentas paraiškoje</w:t>
      </w:r>
      <w:r w:rsidR="00A05ADC">
        <w:rPr>
          <w:lang w:val="lt-LT"/>
        </w:rPr>
        <w:t>.</w:t>
      </w:r>
    </w:p>
    <w:p w14:paraId="218CC2A4" w14:textId="625C0697" w:rsidR="00297159" w:rsidRPr="00A05ADC" w:rsidRDefault="00EA10F9" w:rsidP="00A05ADC">
      <w:pPr>
        <w:pStyle w:val="ListParagraph"/>
        <w:numPr>
          <w:ilvl w:val="0"/>
          <w:numId w:val="22"/>
        </w:numPr>
        <w:rPr>
          <w:lang w:val="lt-LT"/>
        </w:rPr>
      </w:pPr>
      <w:r w:rsidRPr="00A05ADC">
        <w:rPr>
          <w:lang w:val="lt-LT"/>
        </w:rPr>
        <w:t>Ilgalaikio besimokančiųjų mokymosi mobilumo įgyvendinimas („</w:t>
      </w:r>
      <w:proofErr w:type="spellStart"/>
      <w:r w:rsidRPr="00A05ADC">
        <w:rPr>
          <w:lang w:val="lt-LT"/>
        </w:rPr>
        <w:t>ErasmusPro</w:t>
      </w:r>
      <w:proofErr w:type="spellEnd"/>
      <w:r w:rsidRPr="00A05ADC">
        <w:rPr>
          <w:lang w:val="lt-LT"/>
        </w:rPr>
        <w:t xml:space="preserve">“): </w:t>
      </w:r>
      <w:r w:rsidR="00A05ADC" w:rsidRPr="00A05ADC">
        <w:rPr>
          <w:lang w:val="lt-LT"/>
        </w:rPr>
        <w:t>kriterijų atitinkančių dalyvių procentas paraiškoje</w:t>
      </w:r>
      <w:r w:rsidR="00A05ADC">
        <w:rPr>
          <w:lang w:val="lt-LT"/>
        </w:rPr>
        <w:t>.</w:t>
      </w:r>
    </w:p>
    <w:p w14:paraId="119F9C10" w14:textId="46C9647D" w:rsidR="00297159" w:rsidRDefault="00195009" w:rsidP="002B26D6">
      <w:pPr>
        <w:rPr>
          <w:highlight w:val="lightGray"/>
          <w:lang w:val="lt-LT"/>
        </w:rPr>
      </w:pPr>
      <w:r w:rsidRPr="00195009">
        <w:rPr>
          <w:lang w:val="lt-LT"/>
        </w:rPr>
        <w:t xml:space="preserve">Bendras kiekvieno pareiškėjo balas bus apskaičiuojamas taip: </w:t>
      </w:r>
    </w:p>
    <w:p w14:paraId="7BD6F6EF" w14:textId="0F25DD7F" w:rsidR="002D6358" w:rsidRPr="002D6358" w:rsidRDefault="002D6358" w:rsidP="002D6358">
      <w:pPr>
        <w:spacing w:before="0" w:after="0"/>
        <w:rPr>
          <w:lang w:val="lt-LT"/>
        </w:rPr>
      </w:pPr>
      <w:r w:rsidRPr="002D6358">
        <w:rPr>
          <w:lang w:val="lt-LT"/>
        </w:rPr>
        <w:t xml:space="preserve">• ≤10% dalyvių (ir bent 1 dalyvis): 5 </w:t>
      </w:r>
      <w:r>
        <w:rPr>
          <w:lang w:val="lt-LT"/>
        </w:rPr>
        <w:t>papildomi balai</w:t>
      </w:r>
    </w:p>
    <w:p w14:paraId="00CC2D75" w14:textId="1753E4A3" w:rsidR="002D6358" w:rsidRPr="002D6358" w:rsidRDefault="002D6358" w:rsidP="002D6358">
      <w:pPr>
        <w:spacing w:before="0" w:after="0"/>
        <w:rPr>
          <w:lang w:val="lt-LT"/>
        </w:rPr>
      </w:pPr>
      <w:r w:rsidRPr="002D6358">
        <w:rPr>
          <w:lang w:val="lt-LT"/>
        </w:rPr>
        <w:t xml:space="preserve">• 10% &lt;dalyvių ≤ 50%: 10 papildomų </w:t>
      </w:r>
      <w:r>
        <w:rPr>
          <w:lang w:val="lt-LT"/>
        </w:rPr>
        <w:t>balų</w:t>
      </w:r>
    </w:p>
    <w:p w14:paraId="32B5B0B5" w14:textId="2D718823" w:rsidR="002D6358" w:rsidRDefault="002D6358" w:rsidP="002D6358">
      <w:pPr>
        <w:spacing w:before="0" w:after="0"/>
        <w:rPr>
          <w:lang w:val="lt-LT"/>
        </w:rPr>
      </w:pPr>
      <w:r w:rsidRPr="002D6358">
        <w:rPr>
          <w:lang w:val="lt-LT"/>
        </w:rPr>
        <w:t>•</w:t>
      </w:r>
      <w:r w:rsidR="00B937E3">
        <w:rPr>
          <w:lang w:val="lt-LT"/>
        </w:rPr>
        <w:t xml:space="preserve"> </w:t>
      </w:r>
      <w:r w:rsidRPr="002D6358">
        <w:rPr>
          <w:lang w:val="lt-LT"/>
        </w:rPr>
        <w:t xml:space="preserve">&gt; 50% dalyvių: 15 </w:t>
      </w:r>
      <w:r>
        <w:rPr>
          <w:lang w:val="lt-LT"/>
        </w:rPr>
        <w:t>papildomų balų</w:t>
      </w:r>
    </w:p>
    <w:p w14:paraId="4F44599D" w14:textId="77777777" w:rsidR="00CD5A95" w:rsidRPr="00CB3FAA" w:rsidRDefault="004E4F24" w:rsidP="00CB3FAA">
      <w:pPr>
        <w:pStyle w:val="Heading1"/>
        <w:rPr>
          <w:lang w:val="lt-LT"/>
        </w:rPr>
      </w:pPr>
      <w:r>
        <w:rPr>
          <w:lang w:val="lt-LT"/>
        </w:rPr>
        <w:t>Visa</w:t>
      </w:r>
      <w:r w:rsidR="00CB3FAA" w:rsidRPr="00CB3FAA">
        <w:rPr>
          <w:lang w:val="lt-LT"/>
        </w:rPr>
        <w:t xml:space="preserve"> suteikta</w:t>
      </w:r>
      <w:r w:rsidR="00CB3FAA">
        <w:rPr>
          <w:lang w:val="lt-LT"/>
        </w:rPr>
        <w:t xml:space="preserve"> </w:t>
      </w:r>
      <w:r w:rsidR="00CB3FAA" w:rsidRPr="00CB3FAA">
        <w:rPr>
          <w:lang w:val="lt-LT"/>
        </w:rPr>
        <w:t xml:space="preserve">dotacija ir įgyvendinimo </w:t>
      </w:r>
      <w:r w:rsidR="00CB3FAA" w:rsidRPr="00862D0F">
        <w:rPr>
          <w:lang w:val="lt-LT"/>
        </w:rPr>
        <w:t>tikslai</w:t>
      </w:r>
    </w:p>
    <w:p w14:paraId="0C2EB295" w14:textId="734E7EBD" w:rsidR="00A8258D" w:rsidRPr="00F64D50" w:rsidRDefault="00EF0BB6" w:rsidP="002B26D6">
      <w:pPr>
        <w:rPr>
          <w:lang w:val="lt-LT" w:eastAsia="zh-CN"/>
        </w:rPr>
      </w:pPr>
      <w:r w:rsidRPr="00EF0BB6">
        <w:rPr>
          <w:lang w:val="lt-LT" w:eastAsia="zh-CN"/>
        </w:rPr>
        <w:t>Kiekvienam pareiškėjui visą paskirtą dotaciją sudarys lėšų, kurias jie gavo kiekvien</w:t>
      </w:r>
      <w:r w:rsidR="00FD448B">
        <w:rPr>
          <w:lang w:val="lt-LT" w:eastAsia="zh-CN"/>
        </w:rPr>
        <w:t>ame</w:t>
      </w:r>
      <w:r w:rsidR="003349A4">
        <w:rPr>
          <w:lang w:val="lt-LT" w:eastAsia="zh-CN"/>
        </w:rPr>
        <w:t xml:space="preserve"> </w:t>
      </w:r>
      <w:r w:rsidRPr="00EF0BB6">
        <w:rPr>
          <w:lang w:val="lt-LT" w:eastAsia="zh-CN"/>
        </w:rPr>
        <w:t>paskirstymo etap</w:t>
      </w:r>
      <w:r w:rsidR="00FD448B">
        <w:rPr>
          <w:lang w:val="lt-LT" w:eastAsia="zh-CN"/>
        </w:rPr>
        <w:t>e</w:t>
      </w:r>
      <w:r w:rsidR="00AB0533">
        <w:rPr>
          <w:lang w:val="lt-LT" w:eastAsia="zh-CN"/>
        </w:rPr>
        <w:t>,</w:t>
      </w:r>
      <w:r w:rsidR="00AB0533" w:rsidRPr="00AB0533">
        <w:rPr>
          <w:lang w:val="lt-LT" w:eastAsia="zh-CN"/>
        </w:rPr>
        <w:t xml:space="preserve"> </w:t>
      </w:r>
      <w:r w:rsidR="00AB0533" w:rsidRPr="00EF0BB6">
        <w:rPr>
          <w:lang w:val="lt-LT" w:eastAsia="zh-CN"/>
        </w:rPr>
        <w:t>suma</w:t>
      </w:r>
      <w:r w:rsidRPr="00EF0BB6">
        <w:rPr>
          <w:lang w:val="lt-LT" w:eastAsia="zh-CN"/>
        </w:rPr>
        <w:t xml:space="preserve">. Jei Nacionalinė agentūra patvirtins bet kokius prašymus dėl </w:t>
      </w:r>
      <w:r w:rsidR="00171CBA">
        <w:rPr>
          <w:lang w:val="lt-LT" w:eastAsia="zh-CN"/>
        </w:rPr>
        <w:t xml:space="preserve">paramos dalyvių </w:t>
      </w:r>
      <w:proofErr w:type="spellStart"/>
      <w:r w:rsidRPr="00F64D50">
        <w:rPr>
          <w:lang w:val="lt-LT" w:eastAsia="zh-CN"/>
        </w:rPr>
        <w:t>įtrauk</w:t>
      </w:r>
      <w:r w:rsidR="00171CBA">
        <w:rPr>
          <w:lang w:val="lt-LT" w:eastAsia="zh-CN"/>
        </w:rPr>
        <w:t>čiai</w:t>
      </w:r>
      <w:proofErr w:type="spellEnd"/>
      <w:r w:rsidRPr="00F64D50">
        <w:rPr>
          <w:lang w:val="lt-LT" w:eastAsia="zh-CN"/>
        </w:rPr>
        <w:t xml:space="preserve"> ir iš</w:t>
      </w:r>
      <w:r w:rsidR="00172E55">
        <w:rPr>
          <w:lang w:val="lt-LT" w:eastAsia="zh-CN"/>
        </w:rPr>
        <w:t>imti</w:t>
      </w:r>
      <w:r w:rsidRPr="00F64D50">
        <w:rPr>
          <w:lang w:val="lt-LT" w:eastAsia="zh-CN"/>
        </w:rPr>
        <w:t>nių išlaidų, šios sumos bus pridėtos prie visos skiriamos dotacijos sumos.</w:t>
      </w:r>
    </w:p>
    <w:p w14:paraId="7685A9BC" w14:textId="3335DC08" w:rsidR="004547E0" w:rsidRPr="008536EA" w:rsidRDefault="00EF0BB6" w:rsidP="002B26D6">
      <w:pPr>
        <w:rPr>
          <w:lang w:val="lt-LT"/>
        </w:rPr>
      </w:pPr>
      <w:r w:rsidRPr="00F64D50">
        <w:rPr>
          <w:lang w:val="lt-LT"/>
        </w:rPr>
        <w:t>Prieš dotacijos sutart</w:t>
      </w:r>
      <w:r w:rsidR="00171CBA">
        <w:rPr>
          <w:lang w:val="lt-LT"/>
        </w:rPr>
        <w:t>ies rengimą</w:t>
      </w:r>
      <w:r w:rsidRPr="00F64D50">
        <w:rPr>
          <w:lang w:val="lt-LT"/>
        </w:rPr>
        <w:t xml:space="preserve">, Nacionalinė agentūra apskaičiuos tinkamus </w:t>
      </w:r>
      <w:r w:rsidR="00171CBA">
        <w:rPr>
          <w:lang w:val="lt-LT"/>
        </w:rPr>
        <w:t xml:space="preserve">veiklų </w:t>
      </w:r>
      <w:r w:rsidRPr="00F64D50">
        <w:rPr>
          <w:lang w:val="lt-LT"/>
        </w:rPr>
        <w:t>įgyvendinimo tikslus. Jei pareiškėjui bu</w:t>
      </w:r>
      <w:r w:rsidR="00171CBA">
        <w:rPr>
          <w:lang w:val="lt-LT"/>
        </w:rPr>
        <w:t>s</w:t>
      </w:r>
      <w:r w:rsidRPr="00F64D50">
        <w:rPr>
          <w:lang w:val="lt-LT"/>
        </w:rPr>
        <w:t xml:space="preserve"> suteiktas biudžetas, reikalingas </w:t>
      </w:r>
      <w:r w:rsidR="00171CBA">
        <w:rPr>
          <w:lang w:val="lt-LT"/>
        </w:rPr>
        <w:t xml:space="preserve">visoms </w:t>
      </w:r>
      <w:r w:rsidRPr="00F64D50">
        <w:rPr>
          <w:lang w:val="lt-LT"/>
        </w:rPr>
        <w:t>j</w:t>
      </w:r>
      <w:r w:rsidR="00171CBA">
        <w:rPr>
          <w:lang w:val="lt-LT"/>
        </w:rPr>
        <w:t>o</w:t>
      </w:r>
      <w:r w:rsidRPr="00F64D50">
        <w:rPr>
          <w:lang w:val="lt-LT"/>
        </w:rPr>
        <w:t xml:space="preserve"> prašomoms veikloms įgyvendinti, tada paraiškoje prašomos veiklos taps įgyvendinimo tikslais. Jei paskirta dotacija </w:t>
      </w:r>
      <w:r w:rsidR="00171CBA">
        <w:rPr>
          <w:lang w:val="lt-LT"/>
        </w:rPr>
        <w:t>bus</w:t>
      </w:r>
      <w:r w:rsidRPr="00F64D50">
        <w:rPr>
          <w:lang w:val="lt-LT"/>
        </w:rPr>
        <w:t xml:space="preserve"> mažesnė nei biudžetas, reikalingas </w:t>
      </w:r>
      <w:r w:rsidR="00171CBA">
        <w:rPr>
          <w:lang w:val="lt-LT"/>
        </w:rPr>
        <w:t xml:space="preserve">visoms </w:t>
      </w:r>
      <w:r w:rsidRPr="00F64D50">
        <w:rPr>
          <w:lang w:val="lt-LT"/>
        </w:rPr>
        <w:t>prašomoms veikloms įgyvendinti, tikslai taip pat bus proporcingai mažinami, siekiant užtikrinti, kad pareiškėjas</w:t>
      </w:r>
      <w:r w:rsidRPr="00EF0BB6">
        <w:rPr>
          <w:lang w:val="lt-LT"/>
        </w:rPr>
        <w:t xml:space="preserve"> galėtų juos įgyvendinti.</w:t>
      </w:r>
    </w:p>
    <w:p w14:paraId="00CD8690" w14:textId="77777777" w:rsidR="00047F86" w:rsidRPr="008536EA" w:rsidRDefault="002460A6" w:rsidP="002B26D6">
      <w:pPr>
        <w:rPr>
          <w:lang w:val="lt-LT"/>
        </w:rPr>
      </w:pPr>
      <w:r w:rsidRPr="002460A6">
        <w:rPr>
          <w:lang w:val="lt-LT"/>
        </w:rPr>
        <w:t>Nacionalinė agentūra gali atlikti ribotus proporcinio koregavimo pakeitimus, kad būtų galima geriau suderinti skirtą biudžetą ir tikslinę veiklą, užtikrin</w:t>
      </w:r>
      <w:r w:rsidR="00DD0D59">
        <w:rPr>
          <w:lang w:val="lt-LT"/>
        </w:rPr>
        <w:t>ti</w:t>
      </w:r>
      <w:r w:rsidRPr="002460A6">
        <w:rPr>
          <w:lang w:val="lt-LT"/>
        </w:rPr>
        <w:t xml:space="preserve"> suderinamumą su patvirtintu „Erasmus“ planu, teik</w:t>
      </w:r>
      <w:r w:rsidR="00DD0D59">
        <w:rPr>
          <w:lang w:val="lt-LT"/>
        </w:rPr>
        <w:t>ti</w:t>
      </w:r>
      <w:r w:rsidRPr="002460A6">
        <w:rPr>
          <w:lang w:val="lt-LT"/>
        </w:rPr>
        <w:t xml:space="preserve"> tinkamą paramą prioritetinei veiklai, išlaik</w:t>
      </w:r>
      <w:r w:rsidR="00DD0D59">
        <w:rPr>
          <w:lang w:val="lt-LT"/>
        </w:rPr>
        <w:t>yti</w:t>
      </w:r>
      <w:r w:rsidRPr="002460A6">
        <w:rPr>
          <w:lang w:val="lt-LT"/>
        </w:rPr>
        <w:t xml:space="preserve"> bent vieną dalyvį kiekvieno</w:t>
      </w:r>
      <w:r w:rsidR="00DD0D59">
        <w:rPr>
          <w:lang w:val="lt-LT"/>
        </w:rPr>
        <w:t>je</w:t>
      </w:r>
      <w:r w:rsidRPr="002460A6">
        <w:rPr>
          <w:lang w:val="lt-LT"/>
        </w:rPr>
        <w:t xml:space="preserve"> veiklos rūšyje ir kategorijoje, kurių prašo pareiškėjas, ir laik</w:t>
      </w:r>
      <w:r w:rsidR="00DD0D59">
        <w:rPr>
          <w:lang w:val="lt-LT"/>
        </w:rPr>
        <w:t>ytis</w:t>
      </w:r>
      <w:r w:rsidR="00AB0533">
        <w:rPr>
          <w:lang w:val="lt-LT"/>
        </w:rPr>
        <w:t xml:space="preserve"> visų p</w:t>
      </w:r>
      <w:r w:rsidRPr="002460A6">
        <w:rPr>
          <w:lang w:val="lt-LT"/>
        </w:rPr>
        <w:t>rogramos vadove apibrėžtų apribojimų.</w:t>
      </w:r>
    </w:p>
    <w:p w14:paraId="67B00020" w14:textId="699B768A" w:rsidR="002E19E3" w:rsidRPr="008536EA" w:rsidRDefault="008636D8" w:rsidP="002B26D6">
      <w:pPr>
        <w:rPr>
          <w:lang w:val="lt-LT"/>
        </w:rPr>
      </w:pPr>
      <w:r>
        <w:rPr>
          <w:lang w:val="lt-LT"/>
        </w:rPr>
        <w:t>Dotacijų</w:t>
      </w:r>
      <w:r w:rsidRPr="00F64D50">
        <w:rPr>
          <w:lang w:val="lt-LT"/>
        </w:rPr>
        <w:t xml:space="preserve"> </w:t>
      </w:r>
      <w:r w:rsidR="00016FFD" w:rsidRPr="00F64D50">
        <w:rPr>
          <w:lang w:val="lt-LT"/>
        </w:rPr>
        <w:t>gavėjai</w:t>
      </w:r>
      <w:r w:rsidR="00016FFD" w:rsidRPr="00016FFD">
        <w:rPr>
          <w:lang w:val="lt-LT"/>
        </w:rPr>
        <w:t xml:space="preserve"> </w:t>
      </w:r>
      <w:r w:rsidRPr="00016FFD">
        <w:rPr>
          <w:lang w:val="lt-LT"/>
        </w:rPr>
        <w:t xml:space="preserve">tikslines veiklas </w:t>
      </w:r>
      <w:r w:rsidR="00016FFD" w:rsidRPr="00016FFD">
        <w:rPr>
          <w:lang w:val="lt-LT"/>
        </w:rPr>
        <w:t>gal</w:t>
      </w:r>
      <w:r>
        <w:rPr>
          <w:lang w:val="lt-LT"/>
        </w:rPr>
        <w:t>ės</w:t>
      </w:r>
      <w:r w:rsidR="00016FFD" w:rsidRPr="00016FFD">
        <w:rPr>
          <w:lang w:val="lt-LT"/>
        </w:rPr>
        <w:t xml:space="preserve"> įgyvendinti lanksčiai, tuo pat metu </w:t>
      </w:r>
      <w:r>
        <w:rPr>
          <w:lang w:val="lt-LT"/>
        </w:rPr>
        <w:t>išlaikant</w:t>
      </w:r>
      <w:r w:rsidR="00016FFD" w:rsidRPr="00016FFD">
        <w:rPr>
          <w:lang w:val="lt-LT"/>
        </w:rPr>
        <w:t xml:space="preserve"> patvirtinto „Erasmus“ plano apimtis. Sutartų veiklų ir tikslų įgyvendinimas bus vertinamas galutinės ataskaitos </w:t>
      </w:r>
      <w:r>
        <w:rPr>
          <w:lang w:val="lt-LT"/>
        </w:rPr>
        <w:t xml:space="preserve">vertinimo </w:t>
      </w:r>
      <w:r w:rsidR="00016FFD" w:rsidRPr="00016FFD">
        <w:rPr>
          <w:lang w:val="lt-LT"/>
        </w:rPr>
        <w:t>metu.</w:t>
      </w:r>
    </w:p>
    <w:sectPr w:rsidR="002E19E3" w:rsidRPr="008536EA" w:rsidSect="008561BF">
      <w:footerReference w:type="defaul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CC65C" w14:textId="77777777" w:rsidR="0058766F" w:rsidRDefault="0058766F" w:rsidP="002B26D6">
      <w:r>
        <w:separator/>
      </w:r>
    </w:p>
  </w:endnote>
  <w:endnote w:type="continuationSeparator" w:id="0">
    <w:p w14:paraId="78B4D082" w14:textId="77777777" w:rsidR="0058766F" w:rsidRDefault="0058766F" w:rsidP="002B26D6">
      <w:r>
        <w:continuationSeparator/>
      </w:r>
    </w:p>
  </w:endnote>
  <w:endnote w:type="continuationNotice" w:id="1">
    <w:p w14:paraId="3CF53E39" w14:textId="77777777" w:rsidR="0058766F" w:rsidRDefault="0058766F" w:rsidP="002B2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ill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004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EE559" w14:textId="77777777" w:rsidR="00272D7C" w:rsidRDefault="00272D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E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116F09" w14:textId="77777777" w:rsidR="00481812" w:rsidRPr="003A48E3" w:rsidRDefault="00481812" w:rsidP="002B2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B8FE" w14:textId="77777777" w:rsidR="0058766F" w:rsidRDefault="0058766F" w:rsidP="001764FE">
      <w:pPr>
        <w:pStyle w:val="FootnoteText"/>
      </w:pPr>
      <w:r>
        <w:separator/>
      </w:r>
    </w:p>
  </w:footnote>
  <w:footnote w:type="continuationSeparator" w:id="0">
    <w:p w14:paraId="26163154" w14:textId="77777777" w:rsidR="0058766F" w:rsidRDefault="0058766F" w:rsidP="002B26D6">
      <w:r>
        <w:continuationSeparator/>
      </w:r>
    </w:p>
  </w:footnote>
  <w:footnote w:type="continuationNotice" w:id="1">
    <w:p w14:paraId="11AE87F3" w14:textId="77777777" w:rsidR="0058766F" w:rsidRPr="007630F9" w:rsidRDefault="0058766F" w:rsidP="002B26D6">
      <w:pPr>
        <w:pStyle w:val="Footer"/>
      </w:pPr>
    </w:p>
  </w:footnote>
  <w:footnote w:id="2">
    <w:p w14:paraId="09D876FA" w14:textId="222602C9" w:rsidR="007165D5" w:rsidRPr="00DD0D59" w:rsidRDefault="007165D5" w:rsidP="001764FE">
      <w:pPr>
        <w:pStyle w:val="FootnoteText"/>
        <w:rPr>
          <w:lang w:val="lt-LT"/>
        </w:rPr>
      </w:pPr>
      <w:r w:rsidRPr="00DD0D59">
        <w:rPr>
          <w:rStyle w:val="FootnoteReference"/>
          <w:lang w:val="lt-LT"/>
        </w:rPr>
        <w:footnoteRef/>
      </w:r>
      <w:r w:rsidRPr="00DD0D59">
        <w:rPr>
          <w:lang w:val="lt-LT"/>
        </w:rPr>
        <w:t xml:space="preserve"> </w:t>
      </w:r>
      <w:r w:rsidR="007D7760" w:rsidRPr="00DD0D59">
        <w:rPr>
          <w:lang w:val="lt-LT"/>
        </w:rPr>
        <w:t xml:space="preserve">Galutinis skirtas biudžetas gali būti mažesnis už nurodytą sumą, jei visiems pareiškėjams pagal šiame dokumente nustatytas taisykles buvo paskirta didžiausia </w:t>
      </w:r>
      <w:r w:rsidR="00D35F3A">
        <w:rPr>
          <w:lang w:val="lt-LT"/>
        </w:rPr>
        <w:t xml:space="preserve">galima </w:t>
      </w:r>
      <w:r w:rsidR="007D7760" w:rsidRPr="00DD0D59">
        <w:rPr>
          <w:lang w:val="lt-LT"/>
        </w:rPr>
        <w:t xml:space="preserve">suma. </w:t>
      </w:r>
      <w:r w:rsidR="00B332AC">
        <w:rPr>
          <w:lang w:val="lt-LT"/>
        </w:rPr>
        <w:t>A</w:t>
      </w:r>
      <w:r w:rsidR="007D7760" w:rsidRPr="00DD0D59">
        <w:rPr>
          <w:lang w:val="lt-LT"/>
        </w:rPr>
        <w:t>tsira</w:t>
      </w:r>
      <w:r w:rsidR="00B332AC">
        <w:rPr>
          <w:lang w:val="lt-LT"/>
        </w:rPr>
        <w:t>dus</w:t>
      </w:r>
      <w:r w:rsidR="007D7760" w:rsidRPr="00DD0D59">
        <w:rPr>
          <w:lang w:val="lt-LT"/>
        </w:rPr>
        <w:t xml:space="preserve"> papildom</w:t>
      </w:r>
      <w:r w:rsidR="00B332AC">
        <w:rPr>
          <w:lang w:val="lt-LT"/>
        </w:rPr>
        <w:t>o</w:t>
      </w:r>
      <w:r w:rsidR="007D7760" w:rsidRPr="00DD0D59">
        <w:rPr>
          <w:lang w:val="lt-LT"/>
        </w:rPr>
        <w:t xml:space="preserve"> finansavim</w:t>
      </w:r>
      <w:r w:rsidR="00B332AC">
        <w:rPr>
          <w:lang w:val="lt-LT"/>
        </w:rPr>
        <w:t>o galimybei</w:t>
      </w:r>
      <w:r w:rsidR="007D7760" w:rsidRPr="00DD0D59">
        <w:rPr>
          <w:lang w:val="lt-LT"/>
        </w:rPr>
        <w:t>, Nacionalinė agentūra turimą biudžetą</w:t>
      </w:r>
      <w:r w:rsidR="00B332AC" w:rsidRPr="00B332AC">
        <w:rPr>
          <w:lang w:val="lt-LT"/>
        </w:rPr>
        <w:t xml:space="preserve"> </w:t>
      </w:r>
      <w:r w:rsidR="00B332AC" w:rsidRPr="00DD0D59">
        <w:rPr>
          <w:lang w:val="lt-LT"/>
        </w:rPr>
        <w:t>gali padidinti</w:t>
      </w:r>
      <w:r w:rsidR="007D7760" w:rsidRPr="00DD0D59">
        <w:rPr>
          <w:lang w:val="lt-LT"/>
        </w:rPr>
        <w:t>.</w:t>
      </w:r>
    </w:p>
  </w:footnote>
  <w:footnote w:id="3">
    <w:p w14:paraId="5058FAE2" w14:textId="5F472CA3" w:rsidR="004F42F9" w:rsidRPr="00DD0D59" w:rsidRDefault="004F42F9" w:rsidP="004F42F9">
      <w:pPr>
        <w:pStyle w:val="FootnoteText"/>
        <w:rPr>
          <w:lang w:val="lt-LT"/>
        </w:rPr>
      </w:pPr>
      <w:r w:rsidRPr="00DD0D59">
        <w:rPr>
          <w:rStyle w:val="FootnoteReference"/>
          <w:lang w:val="lt-LT"/>
        </w:rPr>
        <w:footnoteRef/>
      </w:r>
      <w:r w:rsidRPr="00DD0D59">
        <w:rPr>
          <w:lang w:val="lt-LT"/>
        </w:rPr>
        <w:t xml:space="preserve"> </w:t>
      </w:r>
      <w:r w:rsidR="007D7760" w:rsidRPr="00DD0D59">
        <w:rPr>
          <w:lang w:val="lt-LT"/>
        </w:rPr>
        <w:t>Išimtiniais atvejais nurodytos sumos gali būti sumažintos, jei biudžetas, reikalingas</w:t>
      </w:r>
      <w:r w:rsidR="007A0B4F">
        <w:rPr>
          <w:lang w:val="lt-LT"/>
        </w:rPr>
        <w:t xml:space="preserve"> dalyvių</w:t>
      </w:r>
      <w:r w:rsidR="007D7760" w:rsidRPr="00DD0D59">
        <w:rPr>
          <w:lang w:val="lt-LT"/>
        </w:rPr>
        <w:t xml:space="preserve"> </w:t>
      </w:r>
      <w:proofErr w:type="spellStart"/>
      <w:r w:rsidR="007D7760" w:rsidRPr="00DD0D59">
        <w:rPr>
          <w:lang w:val="lt-LT"/>
        </w:rPr>
        <w:t>įtrauk</w:t>
      </w:r>
      <w:r w:rsidR="007A0B4F">
        <w:rPr>
          <w:lang w:val="lt-LT"/>
        </w:rPr>
        <w:t>čiai</w:t>
      </w:r>
      <w:proofErr w:type="spellEnd"/>
      <w:r w:rsidR="007D7760" w:rsidRPr="00DD0D59">
        <w:rPr>
          <w:lang w:val="lt-LT"/>
        </w:rPr>
        <w:t xml:space="preserve"> ir iš</w:t>
      </w:r>
      <w:r w:rsidR="00172E55">
        <w:rPr>
          <w:lang w:val="lt-LT"/>
        </w:rPr>
        <w:t>imti</w:t>
      </w:r>
      <w:bookmarkStart w:id="0" w:name="_GoBack"/>
      <w:bookmarkEnd w:id="0"/>
      <w:r w:rsidR="007D7760" w:rsidRPr="00DD0D59">
        <w:rPr>
          <w:lang w:val="lt-LT"/>
        </w:rPr>
        <w:t xml:space="preserve">nėms išlaidoms, yra didesnis, nei buvo numatyta iš pradžių; jei visiems pareiškėjams pagal šiame dokumente nustatytas taisykles jau buvo paskirtos didžiausios </w:t>
      </w:r>
      <w:r w:rsidR="004243D2">
        <w:rPr>
          <w:lang w:val="lt-LT"/>
        </w:rPr>
        <w:t xml:space="preserve">galimos </w:t>
      </w:r>
      <w:r w:rsidR="007D7760" w:rsidRPr="00DD0D59">
        <w:rPr>
          <w:lang w:val="lt-LT"/>
        </w:rPr>
        <w:t>sumos; arba jei dėl apvalinimo taisyklių reikalinga nedidelė korekcija.</w:t>
      </w:r>
    </w:p>
  </w:footnote>
  <w:footnote w:id="4">
    <w:p w14:paraId="009D946F" w14:textId="4B8E293B" w:rsidR="00977E31" w:rsidRPr="00DD0D59" w:rsidRDefault="00977E31" w:rsidP="00977E31">
      <w:pPr>
        <w:pStyle w:val="FootnoteText"/>
        <w:rPr>
          <w:lang w:val="lt-LT"/>
        </w:rPr>
      </w:pPr>
      <w:r w:rsidRPr="00DD0D59">
        <w:rPr>
          <w:rStyle w:val="FootnoteReference"/>
          <w:lang w:val="lt-LT"/>
        </w:rPr>
        <w:footnoteRef/>
      </w:r>
      <w:r w:rsidRPr="00DD0D59">
        <w:rPr>
          <w:lang w:val="lt-LT"/>
        </w:rPr>
        <w:t xml:space="preserve"> </w:t>
      </w:r>
      <w:r w:rsidR="009E2C6E" w:rsidRPr="00DD0D59">
        <w:rPr>
          <w:lang w:val="lt-LT"/>
        </w:rPr>
        <w:t>Apskaičiuodama pareiškėjų veiklos rezultatus, Nacionalinė agentūra gali neatsižvelgti į ankstesnius projektus, kuriuos neigiamai paveikė COVID-</w:t>
      </w:r>
      <w:r w:rsidR="00EA70E3">
        <w:rPr>
          <w:lang w:val="lt-LT"/>
        </w:rPr>
        <w:t>1</w:t>
      </w:r>
      <w:r w:rsidR="009E2C6E" w:rsidRPr="00DD0D59">
        <w:rPr>
          <w:lang w:val="lt-LT"/>
        </w:rPr>
        <w:t xml:space="preserve">9 pandemija ar kiti įvykiai, kurių </w:t>
      </w:r>
      <w:r w:rsidR="00DF269B">
        <w:rPr>
          <w:lang w:val="lt-LT"/>
        </w:rPr>
        <w:t xml:space="preserve">paramos </w:t>
      </w:r>
      <w:r w:rsidR="009E2C6E" w:rsidRPr="00DD0D59">
        <w:rPr>
          <w:lang w:val="lt-LT"/>
        </w:rPr>
        <w:t>gavėjas negalėjo kontroliuoti (nenugalima jėga).</w:t>
      </w:r>
    </w:p>
  </w:footnote>
  <w:footnote w:id="5">
    <w:p w14:paraId="3854221E" w14:textId="06B5A616" w:rsidR="00DF269B" w:rsidRPr="00DD0D59" w:rsidRDefault="00DF269B" w:rsidP="00DF269B">
      <w:pPr>
        <w:pStyle w:val="FootnoteText"/>
        <w:rPr>
          <w:lang w:val="lt-LT"/>
        </w:rPr>
      </w:pPr>
      <w:r w:rsidRPr="00DD0D59">
        <w:rPr>
          <w:rStyle w:val="FootnoteReference"/>
          <w:lang w:val="lt-LT"/>
        </w:rPr>
        <w:footnoteRef/>
      </w:r>
      <w:r w:rsidRPr="00DD0D59">
        <w:rPr>
          <w:lang w:val="lt-LT"/>
        </w:rPr>
        <w:t xml:space="preserve"> Išimtiniais atvejais, jei </w:t>
      </w:r>
      <w:r w:rsidR="00EA70E3">
        <w:rPr>
          <w:lang w:val="lt-LT"/>
        </w:rPr>
        <w:t>bazinė</w:t>
      </w:r>
      <w:r w:rsidRPr="00DD0D59">
        <w:rPr>
          <w:lang w:val="lt-LT"/>
        </w:rPr>
        <w:t xml:space="preserve"> dotacija yra didesnė už didžiausią </w:t>
      </w:r>
      <w:r w:rsidR="00C07643">
        <w:rPr>
          <w:lang w:val="lt-LT"/>
        </w:rPr>
        <w:t xml:space="preserve">galimą </w:t>
      </w:r>
      <w:r w:rsidRPr="00DD0D59">
        <w:rPr>
          <w:lang w:val="lt-LT"/>
        </w:rPr>
        <w:t xml:space="preserve">dotaciją, </w:t>
      </w:r>
      <w:r w:rsidR="00267A19">
        <w:rPr>
          <w:lang w:val="lt-LT"/>
        </w:rPr>
        <w:t>bazinė</w:t>
      </w:r>
      <w:r w:rsidRPr="00DD0D59">
        <w:rPr>
          <w:lang w:val="lt-LT"/>
        </w:rPr>
        <w:t xml:space="preserve"> dotacija bus atitinkamai sumažinta.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77"/>
    <w:multiLevelType w:val="multilevel"/>
    <w:tmpl w:val="00000077"/>
    <w:name w:val="WW8Num1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1" w15:restartNumberingAfterBreak="0">
    <w:nsid w:val="01472549"/>
    <w:multiLevelType w:val="hybridMultilevel"/>
    <w:tmpl w:val="19DED47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57D1"/>
    <w:multiLevelType w:val="hybridMultilevel"/>
    <w:tmpl w:val="61A212C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0F69"/>
    <w:multiLevelType w:val="hybridMultilevel"/>
    <w:tmpl w:val="CF8A7DDC"/>
    <w:lvl w:ilvl="0" w:tplc="7190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33C8"/>
    <w:multiLevelType w:val="hybridMultilevel"/>
    <w:tmpl w:val="7CE4C670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B00AD8"/>
    <w:multiLevelType w:val="hybridMultilevel"/>
    <w:tmpl w:val="B15E1764"/>
    <w:lvl w:ilvl="0" w:tplc="A2F2A720">
      <w:start w:val="1"/>
      <w:numFmt w:val="bullet"/>
      <w:pStyle w:val="Stil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094FC9"/>
    <w:multiLevelType w:val="hybridMultilevel"/>
    <w:tmpl w:val="D4A69F0A"/>
    <w:lvl w:ilvl="0" w:tplc="F1BA1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5E2"/>
    <w:multiLevelType w:val="hybridMultilevel"/>
    <w:tmpl w:val="971EBD74"/>
    <w:lvl w:ilvl="0" w:tplc="A3765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DC2EE0"/>
    <w:multiLevelType w:val="hybridMultilevel"/>
    <w:tmpl w:val="42C013AE"/>
    <w:lvl w:ilvl="0" w:tplc="C41285D8">
      <w:start w:val="3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45E648B2"/>
    <w:multiLevelType w:val="hybridMultilevel"/>
    <w:tmpl w:val="9ADA16D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7B0F3F"/>
    <w:multiLevelType w:val="hybridMultilevel"/>
    <w:tmpl w:val="0E2033D8"/>
    <w:lvl w:ilvl="0" w:tplc="F68CE3D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284A10"/>
    <w:multiLevelType w:val="hybridMultilevel"/>
    <w:tmpl w:val="36ACEAD2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5AF93B78"/>
    <w:multiLevelType w:val="hybridMultilevel"/>
    <w:tmpl w:val="3F9CA41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93950"/>
    <w:multiLevelType w:val="hybridMultilevel"/>
    <w:tmpl w:val="CADE1D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A4745"/>
    <w:multiLevelType w:val="hybridMultilevel"/>
    <w:tmpl w:val="CBEA86D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B0878"/>
    <w:multiLevelType w:val="multilevel"/>
    <w:tmpl w:val="297CD0B4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eastAsia="Times New Roman" w:hint="default"/>
        <w:b/>
        <w:i w:val="0"/>
        <w:sz w:val="22"/>
      </w:rPr>
    </w:lvl>
    <w:lvl w:ilvl="1">
      <w:start w:val="1"/>
      <w:numFmt w:val="decimal"/>
      <w:pStyle w:val="Subtitle"/>
      <w:isLgl/>
      <w:lvlText w:val="%1.%2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eastAsia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Times New Roman" w:hint="default"/>
        <w:b w:val="0"/>
        <w:i w:val="0"/>
      </w:rPr>
    </w:lvl>
  </w:abstractNum>
  <w:abstractNum w:abstractNumId="20" w15:restartNumberingAfterBreak="0">
    <w:nsid w:val="7E9F5E9D"/>
    <w:multiLevelType w:val="hybridMultilevel"/>
    <w:tmpl w:val="FC40ED80"/>
    <w:lvl w:ilvl="0" w:tplc="A376596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9"/>
    <w:lvlOverride w:ilvl="0"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9">
    <w:abstractNumId w:val="12"/>
  </w:num>
  <w:num w:numId="10">
    <w:abstractNumId w:val="17"/>
  </w:num>
  <w:num w:numId="11">
    <w:abstractNumId w:val="16"/>
  </w:num>
  <w:num w:numId="12">
    <w:abstractNumId w:val="14"/>
  </w:num>
  <w:num w:numId="13">
    <w:abstractNumId w:val="3"/>
  </w:num>
  <w:num w:numId="14">
    <w:abstractNumId w:val="13"/>
  </w:num>
  <w:num w:numId="15">
    <w:abstractNumId w:val="4"/>
  </w:num>
  <w:num w:numId="16">
    <w:abstractNumId w:val="20"/>
  </w:num>
  <w:num w:numId="17">
    <w:abstractNumId w:val="19"/>
    <w:lvlOverride w:ilvl="0"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8">
    <w:abstractNumId w:val="2"/>
  </w:num>
  <w:num w:numId="19">
    <w:abstractNumId w:val="9"/>
  </w:num>
  <w:num w:numId="20">
    <w:abstractNumId w:val="19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1">
    <w:abstractNumId w:val="18"/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87D1B"/>
    <w:rsid w:val="00000C6A"/>
    <w:rsid w:val="0000191D"/>
    <w:rsid w:val="00002365"/>
    <w:rsid w:val="00002490"/>
    <w:rsid w:val="00002814"/>
    <w:rsid w:val="0000390A"/>
    <w:rsid w:val="00003EF4"/>
    <w:rsid w:val="000045E6"/>
    <w:rsid w:val="000058CE"/>
    <w:rsid w:val="00005E6A"/>
    <w:rsid w:val="00006B92"/>
    <w:rsid w:val="00006F7F"/>
    <w:rsid w:val="00007724"/>
    <w:rsid w:val="00010056"/>
    <w:rsid w:val="00010091"/>
    <w:rsid w:val="00012512"/>
    <w:rsid w:val="000133F5"/>
    <w:rsid w:val="00013805"/>
    <w:rsid w:val="000150D7"/>
    <w:rsid w:val="00015A6C"/>
    <w:rsid w:val="000161FF"/>
    <w:rsid w:val="00016594"/>
    <w:rsid w:val="00016DF0"/>
    <w:rsid w:val="00016FFD"/>
    <w:rsid w:val="00017132"/>
    <w:rsid w:val="00017324"/>
    <w:rsid w:val="00017E02"/>
    <w:rsid w:val="0002089C"/>
    <w:rsid w:val="00020D77"/>
    <w:rsid w:val="00021B9C"/>
    <w:rsid w:val="000232D8"/>
    <w:rsid w:val="00023AF9"/>
    <w:rsid w:val="0002446C"/>
    <w:rsid w:val="0002617B"/>
    <w:rsid w:val="00026DF0"/>
    <w:rsid w:val="00027367"/>
    <w:rsid w:val="00027D9B"/>
    <w:rsid w:val="000314CE"/>
    <w:rsid w:val="00032AA8"/>
    <w:rsid w:val="00032C64"/>
    <w:rsid w:val="00032E19"/>
    <w:rsid w:val="00033121"/>
    <w:rsid w:val="00033818"/>
    <w:rsid w:val="00034365"/>
    <w:rsid w:val="00034367"/>
    <w:rsid w:val="00036137"/>
    <w:rsid w:val="00036682"/>
    <w:rsid w:val="000367E4"/>
    <w:rsid w:val="00037448"/>
    <w:rsid w:val="0004051C"/>
    <w:rsid w:val="00041445"/>
    <w:rsid w:val="000429EA"/>
    <w:rsid w:val="00046A2D"/>
    <w:rsid w:val="00047171"/>
    <w:rsid w:val="0004754F"/>
    <w:rsid w:val="00047872"/>
    <w:rsid w:val="00047E83"/>
    <w:rsid w:val="00047F86"/>
    <w:rsid w:val="00051C41"/>
    <w:rsid w:val="000524F9"/>
    <w:rsid w:val="000539F0"/>
    <w:rsid w:val="00053A93"/>
    <w:rsid w:val="00053A99"/>
    <w:rsid w:val="00054A4F"/>
    <w:rsid w:val="00054E24"/>
    <w:rsid w:val="000558E6"/>
    <w:rsid w:val="0005674E"/>
    <w:rsid w:val="0005721F"/>
    <w:rsid w:val="00057F98"/>
    <w:rsid w:val="00061167"/>
    <w:rsid w:val="000611DE"/>
    <w:rsid w:val="00061590"/>
    <w:rsid w:val="00063618"/>
    <w:rsid w:val="00063D69"/>
    <w:rsid w:val="0006706E"/>
    <w:rsid w:val="000675BF"/>
    <w:rsid w:val="00070637"/>
    <w:rsid w:val="0007077A"/>
    <w:rsid w:val="00072672"/>
    <w:rsid w:val="00072B63"/>
    <w:rsid w:val="00073A7B"/>
    <w:rsid w:val="00073C69"/>
    <w:rsid w:val="00074134"/>
    <w:rsid w:val="0007431C"/>
    <w:rsid w:val="000766F9"/>
    <w:rsid w:val="0007684A"/>
    <w:rsid w:val="00077B3A"/>
    <w:rsid w:val="0008014A"/>
    <w:rsid w:val="00083771"/>
    <w:rsid w:val="0008613A"/>
    <w:rsid w:val="00086279"/>
    <w:rsid w:val="00086326"/>
    <w:rsid w:val="00086B28"/>
    <w:rsid w:val="000873A3"/>
    <w:rsid w:val="00087826"/>
    <w:rsid w:val="000904A1"/>
    <w:rsid w:val="00090B25"/>
    <w:rsid w:val="0009104B"/>
    <w:rsid w:val="00092BA4"/>
    <w:rsid w:val="000933BB"/>
    <w:rsid w:val="0009353E"/>
    <w:rsid w:val="00093811"/>
    <w:rsid w:val="00093CFD"/>
    <w:rsid w:val="00094359"/>
    <w:rsid w:val="0009749F"/>
    <w:rsid w:val="00097504"/>
    <w:rsid w:val="00097FBC"/>
    <w:rsid w:val="000A083E"/>
    <w:rsid w:val="000A2B4A"/>
    <w:rsid w:val="000A4101"/>
    <w:rsid w:val="000A585D"/>
    <w:rsid w:val="000A5C6C"/>
    <w:rsid w:val="000A5C8D"/>
    <w:rsid w:val="000A638B"/>
    <w:rsid w:val="000A6D3A"/>
    <w:rsid w:val="000A73D8"/>
    <w:rsid w:val="000B29B1"/>
    <w:rsid w:val="000B5374"/>
    <w:rsid w:val="000B621B"/>
    <w:rsid w:val="000B62AC"/>
    <w:rsid w:val="000B62F6"/>
    <w:rsid w:val="000B7B68"/>
    <w:rsid w:val="000C04F4"/>
    <w:rsid w:val="000C071C"/>
    <w:rsid w:val="000C296C"/>
    <w:rsid w:val="000C394D"/>
    <w:rsid w:val="000C3B50"/>
    <w:rsid w:val="000C3B98"/>
    <w:rsid w:val="000C3F57"/>
    <w:rsid w:val="000C42E9"/>
    <w:rsid w:val="000C435E"/>
    <w:rsid w:val="000C4401"/>
    <w:rsid w:val="000C48F6"/>
    <w:rsid w:val="000C533F"/>
    <w:rsid w:val="000C5622"/>
    <w:rsid w:val="000C6D39"/>
    <w:rsid w:val="000C73E6"/>
    <w:rsid w:val="000D0000"/>
    <w:rsid w:val="000D01EA"/>
    <w:rsid w:val="000D0778"/>
    <w:rsid w:val="000D11B9"/>
    <w:rsid w:val="000D1582"/>
    <w:rsid w:val="000D284F"/>
    <w:rsid w:val="000D29BC"/>
    <w:rsid w:val="000D2AB9"/>
    <w:rsid w:val="000D2B58"/>
    <w:rsid w:val="000D375B"/>
    <w:rsid w:val="000D62B6"/>
    <w:rsid w:val="000D6E45"/>
    <w:rsid w:val="000D7ACE"/>
    <w:rsid w:val="000E09BF"/>
    <w:rsid w:val="000E3928"/>
    <w:rsid w:val="000E4014"/>
    <w:rsid w:val="000E4679"/>
    <w:rsid w:val="000E47D7"/>
    <w:rsid w:val="000E53F5"/>
    <w:rsid w:val="000E56C8"/>
    <w:rsid w:val="000E5A44"/>
    <w:rsid w:val="000E6893"/>
    <w:rsid w:val="000F02CA"/>
    <w:rsid w:val="000F0589"/>
    <w:rsid w:val="000F0637"/>
    <w:rsid w:val="000F1AB3"/>
    <w:rsid w:val="000F2395"/>
    <w:rsid w:val="000F2A34"/>
    <w:rsid w:val="000F489A"/>
    <w:rsid w:val="000F7A19"/>
    <w:rsid w:val="00101347"/>
    <w:rsid w:val="001024DF"/>
    <w:rsid w:val="00102735"/>
    <w:rsid w:val="00103150"/>
    <w:rsid w:val="0010347E"/>
    <w:rsid w:val="001037C0"/>
    <w:rsid w:val="00104974"/>
    <w:rsid w:val="0010658F"/>
    <w:rsid w:val="00106A3D"/>
    <w:rsid w:val="0010709B"/>
    <w:rsid w:val="001106EC"/>
    <w:rsid w:val="001118EF"/>
    <w:rsid w:val="001132EE"/>
    <w:rsid w:val="00113BDE"/>
    <w:rsid w:val="001143A1"/>
    <w:rsid w:val="001167A0"/>
    <w:rsid w:val="001176FE"/>
    <w:rsid w:val="00120D48"/>
    <w:rsid w:val="00121C8A"/>
    <w:rsid w:val="00122061"/>
    <w:rsid w:val="00124085"/>
    <w:rsid w:val="001246B7"/>
    <w:rsid w:val="00124AA4"/>
    <w:rsid w:val="00124FD6"/>
    <w:rsid w:val="00125DF1"/>
    <w:rsid w:val="00126449"/>
    <w:rsid w:val="00126C2E"/>
    <w:rsid w:val="00130050"/>
    <w:rsid w:val="00131489"/>
    <w:rsid w:val="00132691"/>
    <w:rsid w:val="001327F9"/>
    <w:rsid w:val="00132999"/>
    <w:rsid w:val="00132A6D"/>
    <w:rsid w:val="00134AA1"/>
    <w:rsid w:val="00136563"/>
    <w:rsid w:val="00136AD8"/>
    <w:rsid w:val="001405F8"/>
    <w:rsid w:val="00140D0D"/>
    <w:rsid w:val="0014101A"/>
    <w:rsid w:val="00142F9A"/>
    <w:rsid w:val="00143C88"/>
    <w:rsid w:val="00143C96"/>
    <w:rsid w:val="00143F7E"/>
    <w:rsid w:val="0014498D"/>
    <w:rsid w:val="001449F8"/>
    <w:rsid w:val="00144D17"/>
    <w:rsid w:val="001454F8"/>
    <w:rsid w:val="00146213"/>
    <w:rsid w:val="001463CE"/>
    <w:rsid w:val="001470BE"/>
    <w:rsid w:val="001471A8"/>
    <w:rsid w:val="00147B0B"/>
    <w:rsid w:val="00150A1A"/>
    <w:rsid w:val="00151AFF"/>
    <w:rsid w:val="0015324E"/>
    <w:rsid w:val="00153ACE"/>
    <w:rsid w:val="0015444A"/>
    <w:rsid w:val="001548E2"/>
    <w:rsid w:val="00154E8F"/>
    <w:rsid w:val="00154F3A"/>
    <w:rsid w:val="00155288"/>
    <w:rsid w:val="00156371"/>
    <w:rsid w:val="001564EC"/>
    <w:rsid w:val="001568C6"/>
    <w:rsid w:val="00156C78"/>
    <w:rsid w:val="001572C3"/>
    <w:rsid w:val="0015774B"/>
    <w:rsid w:val="00157FD6"/>
    <w:rsid w:val="001607F2"/>
    <w:rsid w:val="00161C41"/>
    <w:rsid w:val="00162F6D"/>
    <w:rsid w:val="00163C6B"/>
    <w:rsid w:val="00163D42"/>
    <w:rsid w:val="001646C0"/>
    <w:rsid w:val="00164C71"/>
    <w:rsid w:val="00165385"/>
    <w:rsid w:val="00165A7B"/>
    <w:rsid w:val="00165F0D"/>
    <w:rsid w:val="0016685F"/>
    <w:rsid w:val="00166CE9"/>
    <w:rsid w:val="0016703E"/>
    <w:rsid w:val="00170F70"/>
    <w:rsid w:val="00171117"/>
    <w:rsid w:val="00171CBA"/>
    <w:rsid w:val="00171D24"/>
    <w:rsid w:val="00172960"/>
    <w:rsid w:val="00172B23"/>
    <w:rsid w:val="00172E55"/>
    <w:rsid w:val="00174AB1"/>
    <w:rsid w:val="00175EE0"/>
    <w:rsid w:val="001764FE"/>
    <w:rsid w:val="00176E6F"/>
    <w:rsid w:val="00177327"/>
    <w:rsid w:val="00177B80"/>
    <w:rsid w:val="00177CA2"/>
    <w:rsid w:val="00177EBC"/>
    <w:rsid w:val="00181CC2"/>
    <w:rsid w:val="0018280C"/>
    <w:rsid w:val="0018285A"/>
    <w:rsid w:val="001833B4"/>
    <w:rsid w:val="0018341E"/>
    <w:rsid w:val="001857CD"/>
    <w:rsid w:val="00186383"/>
    <w:rsid w:val="00187AA1"/>
    <w:rsid w:val="001908A5"/>
    <w:rsid w:val="00190D84"/>
    <w:rsid w:val="00192ED5"/>
    <w:rsid w:val="001932A6"/>
    <w:rsid w:val="00193926"/>
    <w:rsid w:val="0019405B"/>
    <w:rsid w:val="00194773"/>
    <w:rsid w:val="00195009"/>
    <w:rsid w:val="00197C52"/>
    <w:rsid w:val="001A02C2"/>
    <w:rsid w:val="001A1DC6"/>
    <w:rsid w:val="001A4728"/>
    <w:rsid w:val="001A4D9D"/>
    <w:rsid w:val="001A5304"/>
    <w:rsid w:val="001A603B"/>
    <w:rsid w:val="001B0EAA"/>
    <w:rsid w:val="001B1633"/>
    <w:rsid w:val="001B2C30"/>
    <w:rsid w:val="001B325B"/>
    <w:rsid w:val="001B56E0"/>
    <w:rsid w:val="001B593F"/>
    <w:rsid w:val="001B5FC5"/>
    <w:rsid w:val="001B65FE"/>
    <w:rsid w:val="001B6CDB"/>
    <w:rsid w:val="001B6E5A"/>
    <w:rsid w:val="001C062C"/>
    <w:rsid w:val="001C14FB"/>
    <w:rsid w:val="001C2F18"/>
    <w:rsid w:val="001C39DF"/>
    <w:rsid w:val="001C4786"/>
    <w:rsid w:val="001C4F89"/>
    <w:rsid w:val="001C53A0"/>
    <w:rsid w:val="001C777B"/>
    <w:rsid w:val="001D01DF"/>
    <w:rsid w:val="001D08D2"/>
    <w:rsid w:val="001D15FF"/>
    <w:rsid w:val="001D4E23"/>
    <w:rsid w:val="001D4EE1"/>
    <w:rsid w:val="001D5537"/>
    <w:rsid w:val="001D57A0"/>
    <w:rsid w:val="001D5E24"/>
    <w:rsid w:val="001D65EA"/>
    <w:rsid w:val="001E00DA"/>
    <w:rsid w:val="001E042E"/>
    <w:rsid w:val="001E1E18"/>
    <w:rsid w:val="001E2098"/>
    <w:rsid w:val="001E2565"/>
    <w:rsid w:val="001E3806"/>
    <w:rsid w:val="001E5BDF"/>
    <w:rsid w:val="001E6C0D"/>
    <w:rsid w:val="001E734F"/>
    <w:rsid w:val="001E79F2"/>
    <w:rsid w:val="001E7BC5"/>
    <w:rsid w:val="001F0BA0"/>
    <w:rsid w:val="001F1B83"/>
    <w:rsid w:val="001F22C8"/>
    <w:rsid w:val="001F4364"/>
    <w:rsid w:val="001F59B3"/>
    <w:rsid w:val="001F6EA5"/>
    <w:rsid w:val="00200376"/>
    <w:rsid w:val="002003AB"/>
    <w:rsid w:val="00201599"/>
    <w:rsid w:val="00202A25"/>
    <w:rsid w:val="00202CAE"/>
    <w:rsid w:val="002101E6"/>
    <w:rsid w:val="00212015"/>
    <w:rsid w:val="00212ADC"/>
    <w:rsid w:val="0021349E"/>
    <w:rsid w:val="0021376F"/>
    <w:rsid w:val="0021397E"/>
    <w:rsid w:val="002139F9"/>
    <w:rsid w:val="00215404"/>
    <w:rsid w:val="00215DE2"/>
    <w:rsid w:val="00216121"/>
    <w:rsid w:val="00216DC8"/>
    <w:rsid w:val="00217080"/>
    <w:rsid w:val="00217379"/>
    <w:rsid w:val="00220850"/>
    <w:rsid w:val="00221174"/>
    <w:rsid w:val="00221930"/>
    <w:rsid w:val="002226A8"/>
    <w:rsid w:val="00222F1A"/>
    <w:rsid w:val="00223580"/>
    <w:rsid w:val="00224DE4"/>
    <w:rsid w:val="002257D1"/>
    <w:rsid w:val="00225DEC"/>
    <w:rsid w:val="00226C7B"/>
    <w:rsid w:val="002308E2"/>
    <w:rsid w:val="00231263"/>
    <w:rsid w:val="002315B2"/>
    <w:rsid w:val="00231BE3"/>
    <w:rsid w:val="00235B50"/>
    <w:rsid w:val="00236362"/>
    <w:rsid w:val="0023636C"/>
    <w:rsid w:val="00236F09"/>
    <w:rsid w:val="0024030C"/>
    <w:rsid w:val="002409CA"/>
    <w:rsid w:val="00240A47"/>
    <w:rsid w:val="002417B4"/>
    <w:rsid w:val="0024198E"/>
    <w:rsid w:val="002419F7"/>
    <w:rsid w:val="00242E5C"/>
    <w:rsid w:val="00243316"/>
    <w:rsid w:val="00245493"/>
    <w:rsid w:val="002455C8"/>
    <w:rsid w:val="002460A6"/>
    <w:rsid w:val="00247F9D"/>
    <w:rsid w:val="00250313"/>
    <w:rsid w:val="002513EF"/>
    <w:rsid w:val="002518ED"/>
    <w:rsid w:val="00252DC6"/>
    <w:rsid w:val="002549D5"/>
    <w:rsid w:val="00255A0B"/>
    <w:rsid w:val="00255A4E"/>
    <w:rsid w:val="00255A50"/>
    <w:rsid w:val="00255F2E"/>
    <w:rsid w:val="00256437"/>
    <w:rsid w:val="0025654D"/>
    <w:rsid w:val="0025689E"/>
    <w:rsid w:val="0026116F"/>
    <w:rsid w:val="002612AB"/>
    <w:rsid w:val="0026170C"/>
    <w:rsid w:val="00262DDD"/>
    <w:rsid w:val="002631A4"/>
    <w:rsid w:val="002638AE"/>
    <w:rsid w:val="002643E5"/>
    <w:rsid w:val="0026563A"/>
    <w:rsid w:val="00267A19"/>
    <w:rsid w:val="00270358"/>
    <w:rsid w:val="002705E3"/>
    <w:rsid w:val="0027185F"/>
    <w:rsid w:val="00272D7C"/>
    <w:rsid w:val="00273199"/>
    <w:rsid w:val="00273E15"/>
    <w:rsid w:val="00274F68"/>
    <w:rsid w:val="00275DA5"/>
    <w:rsid w:val="00275DAF"/>
    <w:rsid w:val="0027707E"/>
    <w:rsid w:val="00277825"/>
    <w:rsid w:val="00277BCD"/>
    <w:rsid w:val="00280FFE"/>
    <w:rsid w:val="002826F6"/>
    <w:rsid w:val="00282728"/>
    <w:rsid w:val="0028318E"/>
    <w:rsid w:val="002848EE"/>
    <w:rsid w:val="00285146"/>
    <w:rsid w:val="002878CE"/>
    <w:rsid w:val="0029117B"/>
    <w:rsid w:val="00291865"/>
    <w:rsid w:val="00291C37"/>
    <w:rsid w:val="00292ABD"/>
    <w:rsid w:val="0029382A"/>
    <w:rsid w:val="00293A3E"/>
    <w:rsid w:val="00294B34"/>
    <w:rsid w:val="002956A9"/>
    <w:rsid w:val="00296731"/>
    <w:rsid w:val="00296A6C"/>
    <w:rsid w:val="00297159"/>
    <w:rsid w:val="002972DB"/>
    <w:rsid w:val="00297B32"/>
    <w:rsid w:val="002A06C5"/>
    <w:rsid w:val="002A0763"/>
    <w:rsid w:val="002A139E"/>
    <w:rsid w:val="002A24D7"/>
    <w:rsid w:val="002A2684"/>
    <w:rsid w:val="002A3DE4"/>
    <w:rsid w:val="002A4A66"/>
    <w:rsid w:val="002A4B5D"/>
    <w:rsid w:val="002A4E7B"/>
    <w:rsid w:val="002A5928"/>
    <w:rsid w:val="002A64D8"/>
    <w:rsid w:val="002A6667"/>
    <w:rsid w:val="002A6718"/>
    <w:rsid w:val="002A6D96"/>
    <w:rsid w:val="002A77C8"/>
    <w:rsid w:val="002A7CE6"/>
    <w:rsid w:val="002B0E37"/>
    <w:rsid w:val="002B12BA"/>
    <w:rsid w:val="002B1693"/>
    <w:rsid w:val="002B1A61"/>
    <w:rsid w:val="002B1F1C"/>
    <w:rsid w:val="002B2698"/>
    <w:rsid w:val="002B26D6"/>
    <w:rsid w:val="002B46BF"/>
    <w:rsid w:val="002B66A6"/>
    <w:rsid w:val="002B68CB"/>
    <w:rsid w:val="002B7155"/>
    <w:rsid w:val="002B7D55"/>
    <w:rsid w:val="002C02B4"/>
    <w:rsid w:val="002C1B01"/>
    <w:rsid w:val="002C2646"/>
    <w:rsid w:val="002C2F47"/>
    <w:rsid w:val="002C469F"/>
    <w:rsid w:val="002C4C62"/>
    <w:rsid w:val="002C6377"/>
    <w:rsid w:val="002C6BBB"/>
    <w:rsid w:val="002C71BF"/>
    <w:rsid w:val="002C7A19"/>
    <w:rsid w:val="002D0259"/>
    <w:rsid w:val="002D3952"/>
    <w:rsid w:val="002D4136"/>
    <w:rsid w:val="002D560B"/>
    <w:rsid w:val="002D580A"/>
    <w:rsid w:val="002D6358"/>
    <w:rsid w:val="002D7272"/>
    <w:rsid w:val="002E19E3"/>
    <w:rsid w:val="002E5299"/>
    <w:rsid w:val="002E6422"/>
    <w:rsid w:val="002F1213"/>
    <w:rsid w:val="002F1543"/>
    <w:rsid w:val="002F1A50"/>
    <w:rsid w:val="002F1A52"/>
    <w:rsid w:val="002F34A8"/>
    <w:rsid w:val="002F378C"/>
    <w:rsid w:val="002F38BB"/>
    <w:rsid w:val="002F400A"/>
    <w:rsid w:val="002F45A0"/>
    <w:rsid w:val="002F5759"/>
    <w:rsid w:val="002F60B6"/>
    <w:rsid w:val="002F6A09"/>
    <w:rsid w:val="002F6CE3"/>
    <w:rsid w:val="00300200"/>
    <w:rsid w:val="00301B2A"/>
    <w:rsid w:val="003043E4"/>
    <w:rsid w:val="00304887"/>
    <w:rsid w:val="003049BC"/>
    <w:rsid w:val="00304D21"/>
    <w:rsid w:val="00304DB7"/>
    <w:rsid w:val="00310BE1"/>
    <w:rsid w:val="00310F4B"/>
    <w:rsid w:val="0031184D"/>
    <w:rsid w:val="00311F5F"/>
    <w:rsid w:val="0031351B"/>
    <w:rsid w:val="00313915"/>
    <w:rsid w:val="003144A0"/>
    <w:rsid w:val="003145C1"/>
    <w:rsid w:val="003150CF"/>
    <w:rsid w:val="0031676A"/>
    <w:rsid w:val="00316E1D"/>
    <w:rsid w:val="00317808"/>
    <w:rsid w:val="00322237"/>
    <w:rsid w:val="00324251"/>
    <w:rsid w:val="00325679"/>
    <w:rsid w:val="00330297"/>
    <w:rsid w:val="00330326"/>
    <w:rsid w:val="003308D4"/>
    <w:rsid w:val="003310A8"/>
    <w:rsid w:val="00331839"/>
    <w:rsid w:val="003322B6"/>
    <w:rsid w:val="003327E1"/>
    <w:rsid w:val="00332A76"/>
    <w:rsid w:val="00332E9B"/>
    <w:rsid w:val="00333642"/>
    <w:rsid w:val="003349A4"/>
    <w:rsid w:val="003358A7"/>
    <w:rsid w:val="00336BDD"/>
    <w:rsid w:val="003401A5"/>
    <w:rsid w:val="00340287"/>
    <w:rsid w:val="00340548"/>
    <w:rsid w:val="00342444"/>
    <w:rsid w:val="00344725"/>
    <w:rsid w:val="00347DBF"/>
    <w:rsid w:val="00353566"/>
    <w:rsid w:val="003543C2"/>
    <w:rsid w:val="00355E0E"/>
    <w:rsid w:val="00357F9D"/>
    <w:rsid w:val="0036029C"/>
    <w:rsid w:val="003605C5"/>
    <w:rsid w:val="00361EF7"/>
    <w:rsid w:val="00362343"/>
    <w:rsid w:val="00364811"/>
    <w:rsid w:val="00364D26"/>
    <w:rsid w:val="0036624C"/>
    <w:rsid w:val="00366698"/>
    <w:rsid w:val="0036669B"/>
    <w:rsid w:val="00367C30"/>
    <w:rsid w:val="003715BA"/>
    <w:rsid w:val="00371BC9"/>
    <w:rsid w:val="00372DAA"/>
    <w:rsid w:val="0037458D"/>
    <w:rsid w:val="00374E01"/>
    <w:rsid w:val="00377DE7"/>
    <w:rsid w:val="00380A9C"/>
    <w:rsid w:val="00380F13"/>
    <w:rsid w:val="00381427"/>
    <w:rsid w:val="00381D73"/>
    <w:rsid w:val="0038240D"/>
    <w:rsid w:val="00382857"/>
    <w:rsid w:val="00383C40"/>
    <w:rsid w:val="003843F8"/>
    <w:rsid w:val="00384834"/>
    <w:rsid w:val="00384BC4"/>
    <w:rsid w:val="00384C6F"/>
    <w:rsid w:val="00384CC4"/>
    <w:rsid w:val="00385C64"/>
    <w:rsid w:val="00385CB3"/>
    <w:rsid w:val="003869A8"/>
    <w:rsid w:val="0038736E"/>
    <w:rsid w:val="00387403"/>
    <w:rsid w:val="003876B5"/>
    <w:rsid w:val="00387729"/>
    <w:rsid w:val="003903B2"/>
    <w:rsid w:val="0039084E"/>
    <w:rsid w:val="0039102D"/>
    <w:rsid w:val="00391D9F"/>
    <w:rsid w:val="00392194"/>
    <w:rsid w:val="00393272"/>
    <w:rsid w:val="0039381A"/>
    <w:rsid w:val="003955B6"/>
    <w:rsid w:val="003957E7"/>
    <w:rsid w:val="00397881"/>
    <w:rsid w:val="003A0416"/>
    <w:rsid w:val="003A1809"/>
    <w:rsid w:val="003A74E5"/>
    <w:rsid w:val="003A75F8"/>
    <w:rsid w:val="003A766F"/>
    <w:rsid w:val="003A7AE3"/>
    <w:rsid w:val="003B19B9"/>
    <w:rsid w:val="003B3263"/>
    <w:rsid w:val="003B3A5D"/>
    <w:rsid w:val="003B3EB1"/>
    <w:rsid w:val="003B4791"/>
    <w:rsid w:val="003B4B59"/>
    <w:rsid w:val="003B6C65"/>
    <w:rsid w:val="003B6FA5"/>
    <w:rsid w:val="003B715D"/>
    <w:rsid w:val="003B778D"/>
    <w:rsid w:val="003B7D78"/>
    <w:rsid w:val="003C2951"/>
    <w:rsid w:val="003C335C"/>
    <w:rsid w:val="003C5316"/>
    <w:rsid w:val="003C5FC4"/>
    <w:rsid w:val="003C6DFD"/>
    <w:rsid w:val="003C7ACB"/>
    <w:rsid w:val="003D0253"/>
    <w:rsid w:val="003D0D08"/>
    <w:rsid w:val="003D0EF0"/>
    <w:rsid w:val="003D1155"/>
    <w:rsid w:val="003D307A"/>
    <w:rsid w:val="003D3F35"/>
    <w:rsid w:val="003D62B8"/>
    <w:rsid w:val="003D6C57"/>
    <w:rsid w:val="003D71FC"/>
    <w:rsid w:val="003E1959"/>
    <w:rsid w:val="003E1DF4"/>
    <w:rsid w:val="003E21A2"/>
    <w:rsid w:val="003E37FC"/>
    <w:rsid w:val="003E5519"/>
    <w:rsid w:val="003E5D67"/>
    <w:rsid w:val="003F19D0"/>
    <w:rsid w:val="003F1DCA"/>
    <w:rsid w:val="003F2B91"/>
    <w:rsid w:val="003F36FE"/>
    <w:rsid w:val="003F3E0C"/>
    <w:rsid w:val="003F50EC"/>
    <w:rsid w:val="003F6190"/>
    <w:rsid w:val="003F6B7C"/>
    <w:rsid w:val="003F79EA"/>
    <w:rsid w:val="004000A5"/>
    <w:rsid w:val="00400131"/>
    <w:rsid w:val="00400A29"/>
    <w:rsid w:val="004013BE"/>
    <w:rsid w:val="004020FC"/>
    <w:rsid w:val="00402460"/>
    <w:rsid w:val="0040248A"/>
    <w:rsid w:val="0040253A"/>
    <w:rsid w:val="00402C00"/>
    <w:rsid w:val="00403CD8"/>
    <w:rsid w:val="004041FA"/>
    <w:rsid w:val="00404B5F"/>
    <w:rsid w:val="00406139"/>
    <w:rsid w:val="00407F0E"/>
    <w:rsid w:val="00410786"/>
    <w:rsid w:val="00411B27"/>
    <w:rsid w:val="00412696"/>
    <w:rsid w:val="004143C2"/>
    <w:rsid w:val="00414A95"/>
    <w:rsid w:val="0041545F"/>
    <w:rsid w:val="00417379"/>
    <w:rsid w:val="00417F17"/>
    <w:rsid w:val="00417F4C"/>
    <w:rsid w:val="00421210"/>
    <w:rsid w:val="00422785"/>
    <w:rsid w:val="00422E6B"/>
    <w:rsid w:val="004243D2"/>
    <w:rsid w:val="0042483C"/>
    <w:rsid w:val="00424A32"/>
    <w:rsid w:val="00424DA9"/>
    <w:rsid w:val="00425424"/>
    <w:rsid w:val="00425E81"/>
    <w:rsid w:val="004301C6"/>
    <w:rsid w:val="00431598"/>
    <w:rsid w:val="00432DE4"/>
    <w:rsid w:val="0043386F"/>
    <w:rsid w:val="0043398F"/>
    <w:rsid w:val="00433C63"/>
    <w:rsid w:val="0043414A"/>
    <w:rsid w:val="00434B20"/>
    <w:rsid w:val="004350D7"/>
    <w:rsid w:val="0044328F"/>
    <w:rsid w:val="00443EE0"/>
    <w:rsid w:val="00444986"/>
    <w:rsid w:val="00445F0A"/>
    <w:rsid w:val="004467DA"/>
    <w:rsid w:val="004468EA"/>
    <w:rsid w:val="004500C4"/>
    <w:rsid w:val="00452406"/>
    <w:rsid w:val="004527BC"/>
    <w:rsid w:val="004532AB"/>
    <w:rsid w:val="004537DD"/>
    <w:rsid w:val="004547E0"/>
    <w:rsid w:val="00454EB8"/>
    <w:rsid w:val="0045682C"/>
    <w:rsid w:val="00457343"/>
    <w:rsid w:val="004577C2"/>
    <w:rsid w:val="004602B5"/>
    <w:rsid w:val="00461345"/>
    <w:rsid w:val="00461613"/>
    <w:rsid w:val="004634D1"/>
    <w:rsid w:val="0046360B"/>
    <w:rsid w:val="00463CCB"/>
    <w:rsid w:val="00467FA5"/>
    <w:rsid w:val="004717D9"/>
    <w:rsid w:val="00471914"/>
    <w:rsid w:val="004732BE"/>
    <w:rsid w:val="0047380A"/>
    <w:rsid w:val="004740F8"/>
    <w:rsid w:val="0047571D"/>
    <w:rsid w:val="004776DF"/>
    <w:rsid w:val="00477866"/>
    <w:rsid w:val="00477E25"/>
    <w:rsid w:val="004809AB"/>
    <w:rsid w:val="00480F21"/>
    <w:rsid w:val="00481812"/>
    <w:rsid w:val="00481B32"/>
    <w:rsid w:val="004827FF"/>
    <w:rsid w:val="00482E6D"/>
    <w:rsid w:val="004838B1"/>
    <w:rsid w:val="004840F1"/>
    <w:rsid w:val="00484FC9"/>
    <w:rsid w:val="0049082A"/>
    <w:rsid w:val="004908E8"/>
    <w:rsid w:val="004912FB"/>
    <w:rsid w:val="00491BE6"/>
    <w:rsid w:val="004951D6"/>
    <w:rsid w:val="0049691A"/>
    <w:rsid w:val="00496C57"/>
    <w:rsid w:val="004978B1"/>
    <w:rsid w:val="00497C39"/>
    <w:rsid w:val="004A1038"/>
    <w:rsid w:val="004A12A0"/>
    <w:rsid w:val="004A1E19"/>
    <w:rsid w:val="004A25D9"/>
    <w:rsid w:val="004A2BD3"/>
    <w:rsid w:val="004A3AF2"/>
    <w:rsid w:val="004A50ED"/>
    <w:rsid w:val="004A6563"/>
    <w:rsid w:val="004A6E55"/>
    <w:rsid w:val="004A6FE8"/>
    <w:rsid w:val="004B06DC"/>
    <w:rsid w:val="004B0AE9"/>
    <w:rsid w:val="004B2C63"/>
    <w:rsid w:val="004B3A8F"/>
    <w:rsid w:val="004B3E54"/>
    <w:rsid w:val="004B5761"/>
    <w:rsid w:val="004B5BDF"/>
    <w:rsid w:val="004B60AB"/>
    <w:rsid w:val="004B6432"/>
    <w:rsid w:val="004C0A54"/>
    <w:rsid w:val="004C1427"/>
    <w:rsid w:val="004C190B"/>
    <w:rsid w:val="004C28A2"/>
    <w:rsid w:val="004C48A4"/>
    <w:rsid w:val="004D1422"/>
    <w:rsid w:val="004D21EA"/>
    <w:rsid w:val="004D5B9F"/>
    <w:rsid w:val="004D6C99"/>
    <w:rsid w:val="004D6F47"/>
    <w:rsid w:val="004D7293"/>
    <w:rsid w:val="004D76C5"/>
    <w:rsid w:val="004E06FF"/>
    <w:rsid w:val="004E2492"/>
    <w:rsid w:val="004E4F24"/>
    <w:rsid w:val="004E5AA5"/>
    <w:rsid w:val="004E5F2B"/>
    <w:rsid w:val="004F0201"/>
    <w:rsid w:val="004F0E4A"/>
    <w:rsid w:val="004F105B"/>
    <w:rsid w:val="004F1614"/>
    <w:rsid w:val="004F1AAA"/>
    <w:rsid w:val="004F1C77"/>
    <w:rsid w:val="004F1F5E"/>
    <w:rsid w:val="004F2459"/>
    <w:rsid w:val="004F277F"/>
    <w:rsid w:val="004F3DFE"/>
    <w:rsid w:val="004F42F9"/>
    <w:rsid w:val="004F43EB"/>
    <w:rsid w:val="004F48E4"/>
    <w:rsid w:val="004F5756"/>
    <w:rsid w:val="004F5BB2"/>
    <w:rsid w:val="004F7931"/>
    <w:rsid w:val="004F7C9E"/>
    <w:rsid w:val="00500213"/>
    <w:rsid w:val="005006A4"/>
    <w:rsid w:val="00500965"/>
    <w:rsid w:val="00501212"/>
    <w:rsid w:val="00501AE6"/>
    <w:rsid w:val="005021A2"/>
    <w:rsid w:val="005029E5"/>
    <w:rsid w:val="005062B8"/>
    <w:rsid w:val="00506809"/>
    <w:rsid w:val="00507D42"/>
    <w:rsid w:val="0051036A"/>
    <w:rsid w:val="005105E1"/>
    <w:rsid w:val="00510A66"/>
    <w:rsid w:val="00511455"/>
    <w:rsid w:val="00511837"/>
    <w:rsid w:val="005131DF"/>
    <w:rsid w:val="00514775"/>
    <w:rsid w:val="00514A27"/>
    <w:rsid w:val="00514F46"/>
    <w:rsid w:val="00515395"/>
    <w:rsid w:val="00521B5F"/>
    <w:rsid w:val="0052200A"/>
    <w:rsid w:val="005225DD"/>
    <w:rsid w:val="00522D30"/>
    <w:rsid w:val="005230CE"/>
    <w:rsid w:val="005233C3"/>
    <w:rsid w:val="00523D07"/>
    <w:rsid w:val="00523F40"/>
    <w:rsid w:val="005247D5"/>
    <w:rsid w:val="00524A52"/>
    <w:rsid w:val="005254E3"/>
    <w:rsid w:val="0052569F"/>
    <w:rsid w:val="00525A9A"/>
    <w:rsid w:val="00531F8B"/>
    <w:rsid w:val="005331C4"/>
    <w:rsid w:val="00533655"/>
    <w:rsid w:val="005351F8"/>
    <w:rsid w:val="00536638"/>
    <w:rsid w:val="0053664F"/>
    <w:rsid w:val="00536650"/>
    <w:rsid w:val="00536F5A"/>
    <w:rsid w:val="005372F0"/>
    <w:rsid w:val="00537D10"/>
    <w:rsid w:val="005400DE"/>
    <w:rsid w:val="00540304"/>
    <w:rsid w:val="00540B14"/>
    <w:rsid w:val="00541179"/>
    <w:rsid w:val="00541DE6"/>
    <w:rsid w:val="005448CD"/>
    <w:rsid w:val="005449FB"/>
    <w:rsid w:val="00545DE1"/>
    <w:rsid w:val="00550941"/>
    <w:rsid w:val="005521AD"/>
    <w:rsid w:val="00552714"/>
    <w:rsid w:val="00552EDE"/>
    <w:rsid w:val="00553115"/>
    <w:rsid w:val="005537CA"/>
    <w:rsid w:val="00554AD0"/>
    <w:rsid w:val="00554D41"/>
    <w:rsid w:val="005558F8"/>
    <w:rsid w:val="00556294"/>
    <w:rsid w:val="00556EEA"/>
    <w:rsid w:val="00557C38"/>
    <w:rsid w:val="00560D2B"/>
    <w:rsid w:val="00560FFE"/>
    <w:rsid w:val="00561AF6"/>
    <w:rsid w:val="00562595"/>
    <w:rsid w:val="005631CC"/>
    <w:rsid w:val="00563473"/>
    <w:rsid w:val="00563A23"/>
    <w:rsid w:val="00563FE6"/>
    <w:rsid w:val="00564970"/>
    <w:rsid w:val="0056529A"/>
    <w:rsid w:val="0056708E"/>
    <w:rsid w:val="005709B2"/>
    <w:rsid w:val="00572714"/>
    <w:rsid w:val="00573703"/>
    <w:rsid w:val="005758C8"/>
    <w:rsid w:val="00575B41"/>
    <w:rsid w:val="00576408"/>
    <w:rsid w:val="00577B9D"/>
    <w:rsid w:val="00582755"/>
    <w:rsid w:val="00582B0A"/>
    <w:rsid w:val="00583ED3"/>
    <w:rsid w:val="00583F8D"/>
    <w:rsid w:val="0058549A"/>
    <w:rsid w:val="00586F6E"/>
    <w:rsid w:val="0058766F"/>
    <w:rsid w:val="00592460"/>
    <w:rsid w:val="00595333"/>
    <w:rsid w:val="00595EE8"/>
    <w:rsid w:val="005A0416"/>
    <w:rsid w:val="005A24BC"/>
    <w:rsid w:val="005A3205"/>
    <w:rsid w:val="005A531F"/>
    <w:rsid w:val="005A54D9"/>
    <w:rsid w:val="005A6140"/>
    <w:rsid w:val="005B06E9"/>
    <w:rsid w:val="005B0DB6"/>
    <w:rsid w:val="005B17CB"/>
    <w:rsid w:val="005B335F"/>
    <w:rsid w:val="005B526F"/>
    <w:rsid w:val="005B570D"/>
    <w:rsid w:val="005B5870"/>
    <w:rsid w:val="005B673C"/>
    <w:rsid w:val="005B6911"/>
    <w:rsid w:val="005B77C0"/>
    <w:rsid w:val="005B7A46"/>
    <w:rsid w:val="005B7D9B"/>
    <w:rsid w:val="005C04D3"/>
    <w:rsid w:val="005C064C"/>
    <w:rsid w:val="005C100F"/>
    <w:rsid w:val="005C1A5A"/>
    <w:rsid w:val="005C2D89"/>
    <w:rsid w:val="005C36D1"/>
    <w:rsid w:val="005C4429"/>
    <w:rsid w:val="005C5257"/>
    <w:rsid w:val="005C5CE9"/>
    <w:rsid w:val="005C5DF2"/>
    <w:rsid w:val="005C7ABA"/>
    <w:rsid w:val="005C7BF9"/>
    <w:rsid w:val="005D198D"/>
    <w:rsid w:val="005D35D3"/>
    <w:rsid w:val="005D45E1"/>
    <w:rsid w:val="005D58DD"/>
    <w:rsid w:val="005D5947"/>
    <w:rsid w:val="005D5DCD"/>
    <w:rsid w:val="005D6952"/>
    <w:rsid w:val="005E1F8C"/>
    <w:rsid w:val="005E3152"/>
    <w:rsid w:val="005E407A"/>
    <w:rsid w:val="005E463E"/>
    <w:rsid w:val="005E5638"/>
    <w:rsid w:val="005E5C56"/>
    <w:rsid w:val="005E5C8E"/>
    <w:rsid w:val="005E63D5"/>
    <w:rsid w:val="005E6781"/>
    <w:rsid w:val="005E6DE5"/>
    <w:rsid w:val="005E7196"/>
    <w:rsid w:val="005F01E7"/>
    <w:rsid w:val="005F1C95"/>
    <w:rsid w:val="005F4022"/>
    <w:rsid w:val="005F5DF0"/>
    <w:rsid w:val="005F6551"/>
    <w:rsid w:val="005F71C0"/>
    <w:rsid w:val="005F7CD9"/>
    <w:rsid w:val="006019F2"/>
    <w:rsid w:val="00602A8D"/>
    <w:rsid w:val="00603E6B"/>
    <w:rsid w:val="006043D2"/>
    <w:rsid w:val="006044BC"/>
    <w:rsid w:val="00604749"/>
    <w:rsid w:val="006051B4"/>
    <w:rsid w:val="00605223"/>
    <w:rsid w:val="0060745A"/>
    <w:rsid w:val="006078D4"/>
    <w:rsid w:val="0061060B"/>
    <w:rsid w:val="00610ABA"/>
    <w:rsid w:val="006114EC"/>
    <w:rsid w:val="00614F77"/>
    <w:rsid w:val="0061574B"/>
    <w:rsid w:val="00615775"/>
    <w:rsid w:val="00616EC3"/>
    <w:rsid w:val="0061753D"/>
    <w:rsid w:val="0061775B"/>
    <w:rsid w:val="00617BCF"/>
    <w:rsid w:val="00620A89"/>
    <w:rsid w:val="00622890"/>
    <w:rsid w:val="006235C8"/>
    <w:rsid w:val="00624866"/>
    <w:rsid w:val="00625E02"/>
    <w:rsid w:val="006265DA"/>
    <w:rsid w:val="006271AA"/>
    <w:rsid w:val="0062769B"/>
    <w:rsid w:val="0063069C"/>
    <w:rsid w:val="00630899"/>
    <w:rsid w:val="00632016"/>
    <w:rsid w:val="006328D1"/>
    <w:rsid w:val="00632BFD"/>
    <w:rsid w:val="00633FBE"/>
    <w:rsid w:val="00634E66"/>
    <w:rsid w:val="00635624"/>
    <w:rsid w:val="00635BF8"/>
    <w:rsid w:val="00635FA0"/>
    <w:rsid w:val="006361E7"/>
    <w:rsid w:val="00636C46"/>
    <w:rsid w:val="0064025D"/>
    <w:rsid w:val="00641DF7"/>
    <w:rsid w:val="00643A49"/>
    <w:rsid w:val="006443D3"/>
    <w:rsid w:val="006446A0"/>
    <w:rsid w:val="006450F2"/>
    <w:rsid w:val="006450F3"/>
    <w:rsid w:val="0064593F"/>
    <w:rsid w:val="006502B1"/>
    <w:rsid w:val="006507DC"/>
    <w:rsid w:val="00651F74"/>
    <w:rsid w:val="00652432"/>
    <w:rsid w:val="0065429D"/>
    <w:rsid w:val="00655DCD"/>
    <w:rsid w:val="00656040"/>
    <w:rsid w:val="00656E92"/>
    <w:rsid w:val="00656F6C"/>
    <w:rsid w:val="00657DFE"/>
    <w:rsid w:val="00657F5C"/>
    <w:rsid w:val="00662C66"/>
    <w:rsid w:val="00663D51"/>
    <w:rsid w:val="00664720"/>
    <w:rsid w:val="0066584C"/>
    <w:rsid w:val="00665B25"/>
    <w:rsid w:val="00666611"/>
    <w:rsid w:val="00666971"/>
    <w:rsid w:val="006672B0"/>
    <w:rsid w:val="00667B63"/>
    <w:rsid w:val="006712E0"/>
    <w:rsid w:val="006716CF"/>
    <w:rsid w:val="006730B4"/>
    <w:rsid w:val="00673D79"/>
    <w:rsid w:val="00674825"/>
    <w:rsid w:val="0067533C"/>
    <w:rsid w:val="006758E3"/>
    <w:rsid w:val="00675C2B"/>
    <w:rsid w:val="0067765E"/>
    <w:rsid w:val="00680064"/>
    <w:rsid w:val="006812D4"/>
    <w:rsid w:val="00681537"/>
    <w:rsid w:val="00682249"/>
    <w:rsid w:val="00683920"/>
    <w:rsid w:val="00687BFF"/>
    <w:rsid w:val="00690191"/>
    <w:rsid w:val="00691C3E"/>
    <w:rsid w:val="0069260A"/>
    <w:rsid w:val="006931C7"/>
    <w:rsid w:val="006946BC"/>
    <w:rsid w:val="00694DA1"/>
    <w:rsid w:val="00695AE0"/>
    <w:rsid w:val="0069619B"/>
    <w:rsid w:val="00697775"/>
    <w:rsid w:val="006A0B60"/>
    <w:rsid w:val="006A0C6D"/>
    <w:rsid w:val="006A1D67"/>
    <w:rsid w:val="006A2138"/>
    <w:rsid w:val="006A3E26"/>
    <w:rsid w:val="006A3EBE"/>
    <w:rsid w:val="006A468E"/>
    <w:rsid w:val="006A68C9"/>
    <w:rsid w:val="006A71C0"/>
    <w:rsid w:val="006A7A3C"/>
    <w:rsid w:val="006B032E"/>
    <w:rsid w:val="006B107C"/>
    <w:rsid w:val="006B1122"/>
    <w:rsid w:val="006B138D"/>
    <w:rsid w:val="006B18FD"/>
    <w:rsid w:val="006B2166"/>
    <w:rsid w:val="006B254C"/>
    <w:rsid w:val="006B3937"/>
    <w:rsid w:val="006B4815"/>
    <w:rsid w:val="006B5DFF"/>
    <w:rsid w:val="006B7C42"/>
    <w:rsid w:val="006C0B82"/>
    <w:rsid w:val="006C151E"/>
    <w:rsid w:val="006C1F96"/>
    <w:rsid w:val="006C20AB"/>
    <w:rsid w:val="006C39FA"/>
    <w:rsid w:val="006C461A"/>
    <w:rsid w:val="006C74E0"/>
    <w:rsid w:val="006C7DD3"/>
    <w:rsid w:val="006D0956"/>
    <w:rsid w:val="006D1466"/>
    <w:rsid w:val="006D254B"/>
    <w:rsid w:val="006D3270"/>
    <w:rsid w:val="006D3A63"/>
    <w:rsid w:val="006D408D"/>
    <w:rsid w:val="006D5596"/>
    <w:rsid w:val="006D55F6"/>
    <w:rsid w:val="006D5994"/>
    <w:rsid w:val="006D6545"/>
    <w:rsid w:val="006D7A34"/>
    <w:rsid w:val="006D7D4E"/>
    <w:rsid w:val="006E0132"/>
    <w:rsid w:val="006E0904"/>
    <w:rsid w:val="006E0E01"/>
    <w:rsid w:val="006E209A"/>
    <w:rsid w:val="006E2B70"/>
    <w:rsid w:val="006E392D"/>
    <w:rsid w:val="006E3D4A"/>
    <w:rsid w:val="006E54BE"/>
    <w:rsid w:val="006E5E32"/>
    <w:rsid w:val="006E6330"/>
    <w:rsid w:val="006E732C"/>
    <w:rsid w:val="006F0824"/>
    <w:rsid w:val="006F1919"/>
    <w:rsid w:val="006F2B71"/>
    <w:rsid w:val="006F432A"/>
    <w:rsid w:val="006F4DAD"/>
    <w:rsid w:val="006F4F71"/>
    <w:rsid w:val="006F62A4"/>
    <w:rsid w:val="006F6613"/>
    <w:rsid w:val="006F6628"/>
    <w:rsid w:val="006F6699"/>
    <w:rsid w:val="006F76FE"/>
    <w:rsid w:val="006F7886"/>
    <w:rsid w:val="006F7945"/>
    <w:rsid w:val="00702615"/>
    <w:rsid w:val="00702E15"/>
    <w:rsid w:val="007036F5"/>
    <w:rsid w:val="00704895"/>
    <w:rsid w:val="00705320"/>
    <w:rsid w:val="0070651D"/>
    <w:rsid w:val="00706886"/>
    <w:rsid w:val="0070705A"/>
    <w:rsid w:val="007076A8"/>
    <w:rsid w:val="007077EE"/>
    <w:rsid w:val="00707944"/>
    <w:rsid w:val="00710575"/>
    <w:rsid w:val="007116E9"/>
    <w:rsid w:val="00711A00"/>
    <w:rsid w:val="007120E5"/>
    <w:rsid w:val="00712F8D"/>
    <w:rsid w:val="00713447"/>
    <w:rsid w:val="00713519"/>
    <w:rsid w:val="00714029"/>
    <w:rsid w:val="007152AD"/>
    <w:rsid w:val="00715585"/>
    <w:rsid w:val="007157E8"/>
    <w:rsid w:val="00715A7E"/>
    <w:rsid w:val="00715F84"/>
    <w:rsid w:val="007165D5"/>
    <w:rsid w:val="00716D7F"/>
    <w:rsid w:val="00716F8F"/>
    <w:rsid w:val="00717126"/>
    <w:rsid w:val="007174BE"/>
    <w:rsid w:val="007178EE"/>
    <w:rsid w:val="00717A81"/>
    <w:rsid w:val="00720526"/>
    <w:rsid w:val="00722E3F"/>
    <w:rsid w:val="0072438F"/>
    <w:rsid w:val="0072464E"/>
    <w:rsid w:val="007254AB"/>
    <w:rsid w:val="00725923"/>
    <w:rsid w:val="00726580"/>
    <w:rsid w:val="00726CDF"/>
    <w:rsid w:val="00726E16"/>
    <w:rsid w:val="00727A49"/>
    <w:rsid w:val="00731989"/>
    <w:rsid w:val="00732084"/>
    <w:rsid w:val="00732396"/>
    <w:rsid w:val="00732947"/>
    <w:rsid w:val="00734482"/>
    <w:rsid w:val="00737057"/>
    <w:rsid w:val="00737058"/>
    <w:rsid w:val="0074047E"/>
    <w:rsid w:val="00740B65"/>
    <w:rsid w:val="0074420F"/>
    <w:rsid w:val="00744DFF"/>
    <w:rsid w:val="00745842"/>
    <w:rsid w:val="007463B6"/>
    <w:rsid w:val="007477DA"/>
    <w:rsid w:val="007500B6"/>
    <w:rsid w:val="00751128"/>
    <w:rsid w:val="0075285D"/>
    <w:rsid w:val="00753E7D"/>
    <w:rsid w:val="007543B0"/>
    <w:rsid w:val="00754810"/>
    <w:rsid w:val="00754DA7"/>
    <w:rsid w:val="00755CE5"/>
    <w:rsid w:val="0075747A"/>
    <w:rsid w:val="0075767D"/>
    <w:rsid w:val="00760455"/>
    <w:rsid w:val="00762CCE"/>
    <w:rsid w:val="00762D71"/>
    <w:rsid w:val="007630F9"/>
    <w:rsid w:val="00763D3F"/>
    <w:rsid w:val="007644B4"/>
    <w:rsid w:val="00764BA6"/>
    <w:rsid w:val="00764BE3"/>
    <w:rsid w:val="0076622E"/>
    <w:rsid w:val="0076689A"/>
    <w:rsid w:val="00766FF0"/>
    <w:rsid w:val="0076706F"/>
    <w:rsid w:val="007701C5"/>
    <w:rsid w:val="0077028C"/>
    <w:rsid w:val="00770409"/>
    <w:rsid w:val="007718EC"/>
    <w:rsid w:val="007723C8"/>
    <w:rsid w:val="00772EB1"/>
    <w:rsid w:val="00774869"/>
    <w:rsid w:val="00775926"/>
    <w:rsid w:val="00775CC8"/>
    <w:rsid w:val="00776E37"/>
    <w:rsid w:val="00777467"/>
    <w:rsid w:val="00777DE1"/>
    <w:rsid w:val="00780702"/>
    <w:rsid w:val="00781044"/>
    <w:rsid w:val="007816F7"/>
    <w:rsid w:val="00782681"/>
    <w:rsid w:val="00782D5F"/>
    <w:rsid w:val="007833A8"/>
    <w:rsid w:val="007845A5"/>
    <w:rsid w:val="00786EB2"/>
    <w:rsid w:val="0079260D"/>
    <w:rsid w:val="007926AB"/>
    <w:rsid w:val="00792B4D"/>
    <w:rsid w:val="007949F3"/>
    <w:rsid w:val="00794DD4"/>
    <w:rsid w:val="00795D34"/>
    <w:rsid w:val="00796B4A"/>
    <w:rsid w:val="0079712D"/>
    <w:rsid w:val="007A03E3"/>
    <w:rsid w:val="007A0B4F"/>
    <w:rsid w:val="007A0BEF"/>
    <w:rsid w:val="007A339F"/>
    <w:rsid w:val="007A36C5"/>
    <w:rsid w:val="007A47F1"/>
    <w:rsid w:val="007A51BF"/>
    <w:rsid w:val="007A5B81"/>
    <w:rsid w:val="007A5E2A"/>
    <w:rsid w:val="007A67B5"/>
    <w:rsid w:val="007A6C55"/>
    <w:rsid w:val="007A7F81"/>
    <w:rsid w:val="007B02AD"/>
    <w:rsid w:val="007B170C"/>
    <w:rsid w:val="007B1FB4"/>
    <w:rsid w:val="007B2459"/>
    <w:rsid w:val="007B2725"/>
    <w:rsid w:val="007B2E93"/>
    <w:rsid w:val="007B2F99"/>
    <w:rsid w:val="007B3CE9"/>
    <w:rsid w:val="007B3D02"/>
    <w:rsid w:val="007B3D27"/>
    <w:rsid w:val="007B57B2"/>
    <w:rsid w:val="007B5BCA"/>
    <w:rsid w:val="007B7B90"/>
    <w:rsid w:val="007C0CAE"/>
    <w:rsid w:val="007C11A0"/>
    <w:rsid w:val="007C1897"/>
    <w:rsid w:val="007C1E6F"/>
    <w:rsid w:val="007C50B6"/>
    <w:rsid w:val="007C5C0B"/>
    <w:rsid w:val="007C72B4"/>
    <w:rsid w:val="007C7893"/>
    <w:rsid w:val="007D0AB0"/>
    <w:rsid w:val="007D11AF"/>
    <w:rsid w:val="007D1C21"/>
    <w:rsid w:val="007D1C22"/>
    <w:rsid w:val="007D32D6"/>
    <w:rsid w:val="007D4899"/>
    <w:rsid w:val="007D497D"/>
    <w:rsid w:val="007D5268"/>
    <w:rsid w:val="007D60B1"/>
    <w:rsid w:val="007D6E48"/>
    <w:rsid w:val="007D764A"/>
    <w:rsid w:val="007D7760"/>
    <w:rsid w:val="007E0140"/>
    <w:rsid w:val="007E10CC"/>
    <w:rsid w:val="007E1182"/>
    <w:rsid w:val="007E140D"/>
    <w:rsid w:val="007E2081"/>
    <w:rsid w:val="007E210B"/>
    <w:rsid w:val="007E3BAE"/>
    <w:rsid w:val="007E4433"/>
    <w:rsid w:val="007E4723"/>
    <w:rsid w:val="007E53A0"/>
    <w:rsid w:val="007E5A72"/>
    <w:rsid w:val="007E5F1D"/>
    <w:rsid w:val="007E6AFF"/>
    <w:rsid w:val="007E6E54"/>
    <w:rsid w:val="007E70AC"/>
    <w:rsid w:val="007E718B"/>
    <w:rsid w:val="007E7941"/>
    <w:rsid w:val="007E7EDB"/>
    <w:rsid w:val="007F0BC6"/>
    <w:rsid w:val="007F2037"/>
    <w:rsid w:val="007F29BA"/>
    <w:rsid w:val="007F34AA"/>
    <w:rsid w:val="007F3653"/>
    <w:rsid w:val="007F3F4A"/>
    <w:rsid w:val="007F4A0B"/>
    <w:rsid w:val="007F4FB7"/>
    <w:rsid w:val="007F50A1"/>
    <w:rsid w:val="007F51CB"/>
    <w:rsid w:val="007F60D1"/>
    <w:rsid w:val="007F6938"/>
    <w:rsid w:val="007F79D3"/>
    <w:rsid w:val="00800358"/>
    <w:rsid w:val="00801460"/>
    <w:rsid w:val="00801B04"/>
    <w:rsid w:val="008027BD"/>
    <w:rsid w:val="00802C97"/>
    <w:rsid w:val="008039D6"/>
    <w:rsid w:val="00805AB6"/>
    <w:rsid w:val="00806299"/>
    <w:rsid w:val="008101AF"/>
    <w:rsid w:val="00811D9C"/>
    <w:rsid w:val="0081305A"/>
    <w:rsid w:val="00813137"/>
    <w:rsid w:val="008147D9"/>
    <w:rsid w:val="00814F52"/>
    <w:rsid w:val="008159AA"/>
    <w:rsid w:val="00815B21"/>
    <w:rsid w:val="00816186"/>
    <w:rsid w:val="0081643A"/>
    <w:rsid w:val="00816764"/>
    <w:rsid w:val="00816B39"/>
    <w:rsid w:val="0081781D"/>
    <w:rsid w:val="0082163E"/>
    <w:rsid w:val="008219B3"/>
    <w:rsid w:val="00822D71"/>
    <w:rsid w:val="008252B7"/>
    <w:rsid w:val="00830462"/>
    <w:rsid w:val="00834818"/>
    <w:rsid w:val="00834921"/>
    <w:rsid w:val="00835E3F"/>
    <w:rsid w:val="008404F4"/>
    <w:rsid w:val="00842255"/>
    <w:rsid w:val="0084346F"/>
    <w:rsid w:val="008437DB"/>
    <w:rsid w:val="008441A2"/>
    <w:rsid w:val="0084431B"/>
    <w:rsid w:val="008446B0"/>
    <w:rsid w:val="00845A70"/>
    <w:rsid w:val="00846B6E"/>
    <w:rsid w:val="008474B6"/>
    <w:rsid w:val="008509DC"/>
    <w:rsid w:val="0085137C"/>
    <w:rsid w:val="00851828"/>
    <w:rsid w:val="00852188"/>
    <w:rsid w:val="00852208"/>
    <w:rsid w:val="00852D63"/>
    <w:rsid w:val="008532BF"/>
    <w:rsid w:val="008536EA"/>
    <w:rsid w:val="00854098"/>
    <w:rsid w:val="00854108"/>
    <w:rsid w:val="00854C50"/>
    <w:rsid w:val="008561BF"/>
    <w:rsid w:val="00857440"/>
    <w:rsid w:val="00857695"/>
    <w:rsid w:val="00857B53"/>
    <w:rsid w:val="00857C9E"/>
    <w:rsid w:val="00861D29"/>
    <w:rsid w:val="00862472"/>
    <w:rsid w:val="00862C53"/>
    <w:rsid w:val="00862D0F"/>
    <w:rsid w:val="00862E86"/>
    <w:rsid w:val="008636D8"/>
    <w:rsid w:val="00863C36"/>
    <w:rsid w:val="00864611"/>
    <w:rsid w:val="00867FFE"/>
    <w:rsid w:val="008707F5"/>
    <w:rsid w:val="00871BCA"/>
    <w:rsid w:val="00871D58"/>
    <w:rsid w:val="00873DC9"/>
    <w:rsid w:val="00873EEE"/>
    <w:rsid w:val="0087458D"/>
    <w:rsid w:val="008748A9"/>
    <w:rsid w:val="00875818"/>
    <w:rsid w:val="00882E73"/>
    <w:rsid w:val="00883ECB"/>
    <w:rsid w:val="00885256"/>
    <w:rsid w:val="00886F61"/>
    <w:rsid w:val="00887D42"/>
    <w:rsid w:val="00890666"/>
    <w:rsid w:val="00891718"/>
    <w:rsid w:val="0089181A"/>
    <w:rsid w:val="00892301"/>
    <w:rsid w:val="00892FB5"/>
    <w:rsid w:val="0089346B"/>
    <w:rsid w:val="0089422E"/>
    <w:rsid w:val="00894FF4"/>
    <w:rsid w:val="00895D2C"/>
    <w:rsid w:val="0089624B"/>
    <w:rsid w:val="0089703F"/>
    <w:rsid w:val="00897E8F"/>
    <w:rsid w:val="008A09BB"/>
    <w:rsid w:val="008A09E5"/>
    <w:rsid w:val="008A22F5"/>
    <w:rsid w:val="008A38E2"/>
    <w:rsid w:val="008A4343"/>
    <w:rsid w:val="008A4458"/>
    <w:rsid w:val="008A6C4B"/>
    <w:rsid w:val="008B011C"/>
    <w:rsid w:val="008B07D9"/>
    <w:rsid w:val="008B0A88"/>
    <w:rsid w:val="008B18F4"/>
    <w:rsid w:val="008B3273"/>
    <w:rsid w:val="008B32B8"/>
    <w:rsid w:val="008B475E"/>
    <w:rsid w:val="008B71FF"/>
    <w:rsid w:val="008B733A"/>
    <w:rsid w:val="008B7A31"/>
    <w:rsid w:val="008C010B"/>
    <w:rsid w:val="008C0680"/>
    <w:rsid w:val="008C15AD"/>
    <w:rsid w:val="008C20B0"/>
    <w:rsid w:val="008C39EE"/>
    <w:rsid w:val="008C43BC"/>
    <w:rsid w:val="008C4892"/>
    <w:rsid w:val="008C565D"/>
    <w:rsid w:val="008C5A4B"/>
    <w:rsid w:val="008C647D"/>
    <w:rsid w:val="008C658B"/>
    <w:rsid w:val="008C6C2C"/>
    <w:rsid w:val="008D0B23"/>
    <w:rsid w:val="008D0B69"/>
    <w:rsid w:val="008D0C35"/>
    <w:rsid w:val="008D1A7B"/>
    <w:rsid w:val="008D1C02"/>
    <w:rsid w:val="008D1EEC"/>
    <w:rsid w:val="008D3506"/>
    <w:rsid w:val="008D365C"/>
    <w:rsid w:val="008D37EE"/>
    <w:rsid w:val="008D5C6F"/>
    <w:rsid w:val="008D6B3A"/>
    <w:rsid w:val="008D6EF4"/>
    <w:rsid w:val="008D75E3"/>
    <w:rsid w:val="008D79A1"/>
    <w:rsid w:val="008E0C37"/>
    <w:rsid w:val="008E0DC1"/>
    <w:rsid w:val="008E16DC"/>
    <w:rsid w:val="008E21C7"/>
    <w:rsid w:val="008E36DF"/>
    <w:rsid w:val="008E3884"/>
    <w:rsid w:val="008E3B15"/>
    <w:rsid w:val="008E5214"/>
    <w:rsid w:val="008E68FD"/>
    <w:rsid w:val="008E6FCC"/>
    <w:rsid w:val="008E7A7B"/>
    <w:rsid w:val="008F2748"/>
    <w:rsid w:val="008F287C"/>
    <w:rsid w:val="008F3851"/>
    <w:rsid w:val="008F4138"/>
    <w:rsid w:val="008F43AC"/>
    <w:rsid w:val="008F5D87"/>
    <w:rsid w:val="008F5FBD"/>
    <w:rsid w:val="008F7391"/>
    <w:rsid w:val="00900CED"/>
    <w:rsid w:val="0090150D"/>
    <w:rsid w:val="0090232A"/>
    <w:rsid w:val="00902543"/>
    <w:rsid w:val="00904A8F"/>
    <w:rsid w:val="00904D62"/>
    <w:rsid w:val="00904F95"/>
    <w:rsid w:val="00905F44"/>
    <w:rsid w:val="009100B2"/>
    <w:rsid w:val="00911622"/>
    <w:rsid w:val="009127D8"/>
    <w:rsid w:val="00912854"/>
    <w:rsid w:val="00913309"/>
    <w:rsid w:val="0091378D"/>
    <w:rsid w:val="009149A8"/>
    <w:rsid w:val="00916617"/>
    <w:rsid w:val="0091745E"/>
    <w:rsid w:val="00921AA1"/>
    <w:rsid w:val="009221AF"/>
    <w:rsid w:val="009230C3"/>
    <w:rsid w:val="00923190"/>
    <w:rsid w:val="0092389D"/>
    <w:rsid w:val="00923F1A"/>
    <w:rsid w:val="009241C3"/>
    <w:rsid w:val="00926198"/>
    <w:rsid w:val="00926933"/>
    <w:rsid w:val="0092735C"/>
    <w:rsid w:val="00927887"/>
    <w:rsid w:val="009305A7"/>
    <w:rsid w:val="00931491"/>
    <w:rsid w:val="00931C40"/>
    <w:rsid w:val="00931DE1"/>
    <w:rsid w:val="00933EE0"/>
    <w:rsid w:val="00933FAB"/>
    <w:rsid w:val="00934870"/>
    <w:rsid w:val="00934B05"/>
    <w:rsid w:val="00935A5B"/>
    <w:rsid w:val="00935BC4"/>
    <w:rsid w:val="00936560"/>
    <w:rsid w:val="0093686E"/>
    <w:rsid w:val="009370D6"/>
    <w:rsid w:val="009373FD"/>
    <w:rsid w:val="009414B3"/>
    <w:rsid w:val="00941972"/>
    <w:rsid w:val="0094565B"/>
    <w:rsid w:val="00950342"/>
    <w:rsid w:val="009506C5"/>
    <w:rsid w:val="00950EA9"/>
    <w:rsid w:val="009515BE"/>
    <w:rsid w:val="0095316B"/>
    <w:rsid w:val="0095685A"/>
    <w:rsid w:val="009568F0"/>
    <w:rsid w:val="00960A42"/>
    <w:rsid w:val="009613E6"/>
    <w:rsid w:val="00961F33"/>
    <w:rsid w:val="0096301E"/>
    <w:rsid w:val="00963A38"/>
    <w:rsid w:val="0096402E"/>
    <w:rsid w:val="009646DC"/>
    <w:rsid w:val="009652FB"/>
    <w:rsid w:val="009653FF"/>
    <w:rsid w:val="009664EA"/>
    <w:rsid w:val="00970563"/>
    <w:rsid w:val="00970834"/>
    <w:rsid w:val="00971A98"/>
    <w:rsid w:val="009733D3"/>
    <w:rsid w:val="0097469D"/>
    <w:rsid w:val="009751A0"/>
    <w:rsid w:val="00975DFC"/>
    <w:rsid w:val="009760A5"/>
    <w:rsid w:val="00976A54"/>
    <w:rsid w:val="00977CE9"/>
    <w:rsid w:val="00977E31"/>
    <w:rsid w:val="009804A1"/>
    <w:rsid w:val="00981595"/>
    <w:rsid w:val="00982BAC"/>
    <w:rsid w:val="009839BC"/>
    <w:rsid w:val="00984083"/>
    <w:rsid w:val="00984090"/>
    <w:rsid w:val="00984105"/>
    <w:rsid w:val="00987598"/>
    <w:rsid w:val="00991490"/>
    <w:rsid w:val="00995244"/>
    <w:rsid w:val="009961E9"/>
    <w:rsid w:val="00996737"/>
    <w:rsid w:val="00996D80"/>
    <w:rsid w:val="009A0285"/>
    <w:rsid w:val="009A0680"/>
    <w:rsid w:val="009A18C2"/>
    <w:rsid w:val="009A2544"/>
    <w:rsid w:val="009A4766"/>
    <w:rsid w:val="009A49B1"/>
    <w:rsid w:val="009A4B5A"/>
    <w:rsid w:val="009A535D"/>
    <w:rsid w:val="009A7335"/>
    <w:rsid w:val="009A7527"/>
    <w:rsid w:val="009A7CCA"/>
    <w:rsid w:val="009B000E"/>
    <w:rsid w:val="009B0895"/>
    <w:rsid w:val="009B1D6D"/>
    <w:rsid w:val="009B277A"/>
    <w:rsid w:val="009B2961"/>
    <w:rsid w:val="009B31DE"/>
    <w:rsid w:val="009B416A"/>
    <w:rsid w:val="009B485F"/>
    <w:rsid w:val="009B4E48"/>
    <w:rsid w:val="009B5294"/>
    <w:rsid w:val="009B65A3"/>
    <w:rsid w:val="009C0CC4"/>
    <w:rsid w:val="009C12D2"/>
    <w:rsid w:val="009C17ED"/>
    <w:rsid w:val="009C1DDA"/>
    <w:rsid w:val="009C226D"/>
    <w:rsid w:val="009C3980"/>
    <w:rsid w:val="009C42F8"/>
    <w:rsid w:val="009C4949"/>
    <w:rsid w:val="009C4C68"/>
    <w:rsid w:val="009C53A7"/>
    <w:rsid w:val="009C574B"/>
    <w:rsid w:val="009C5976"/>
    <w:rsid w:val="009C6A89"/>
    <w:rsid w:val="009C6E5D"/>
    <w:rsid w:val="009C7431"/>
    <w:rsid w:val="009C7C68"/>
    <w:rsid w:val="009D11E2"/>
    <w:rsid w:val="009D2645"/>
    <w:rsid w:val="009D31F2"/>
    <w:rsid w:val="009D3B72"/>
    <w:rsid w:val="009D4E51"/>
    <w:rsid w:val="009D58E5"/>
    <w:rsid w:val="009D7CC1"/>
    <w:rsid w:val="009E0227"/>
    <w:rsid w:val="009E06D9"/>
    <w:rsid w:val="009E102F"/>
    <w:rsid w:val="009E13C9"/>
    <w:rsid w:val="009E14EF"/>
    <w:rsid w:val="009E169B"/>
    <w:rsid w:val="009E1AEC"/>
    <w:rsid w:val="009E2C6E"/>
    <w:rsid w:val="009E34DF"/>
    <w:rsid w:val="009E582A"/>
    <w:rsid w:val="009E61D1"/>
    <w:rsid w:val="009E643D"/>
    <w:rsid w:val="009E6786"/>
    <w:rsid w:val="009E7EFA"/>
    <w:rsid w:val="009F1BD5"/>
    <w:rsid w:val="009F2B18"/>
    <w:rsid w:val="009F2B4A"/>
    <w:rsid w:val="009F3264"/>
    <w:rsid w:val="009F3C42"/>
    <w:rsid w:val="009F3D31"/>
    <w:rsid w:val="009F4AEA"/>
    <w:rsid w:val="009F4D12"/>
    <w:rsid w:val="009F5601"/>
    <w:rsid w:val="009F6129"/>
    <w:rsid w:val="00A0005E"/>
    <w:rsid w:val="00A007A7"/>
    <w:rsid w:val="00A010D9"/>
    <w:rsid w:val="00A020A1"/>
    <w:rsid w:val="00A021E2"/>
    <w:rsid w:val="00A0285A"/>
    <w:rsid w:val="00A03B31"/>
    <w:rsid w:val="00A04892"/>
    <w:rsid w:val="00A05226"/>
    <w:rsid w:val="00A05ADC"/>
    <w:rsid w:val="00A065B2"/>
    <w:rsid w:val="00A07B43"/>
    <w:rsid w:val="00A11B61"/>
    <w:rsid w:val="00A1334A"/>
    <w:rsid w:val="00A13AA9"/>
    <w:rsid w:val="00A144CC"/>
    <w:rsid w:val="00A14B71"/>
    <w:rsid w:val="00A15170"/>
    <w:rsid w:val="00A161B5"/>
    <w:rsid w:val="00A20D28"/>
    <w:rsid w:val="00A20DD6"/>
    <w:rsid w:val="00A214F6"/>
    <w:rsid w:val="00A21DE5"/>
    <w:rsid w:val="00A227FB"/>
    <w:rsid w:val="00A2285B"/>
    <w:rsid w:val="00A22AD9"/>
    <w:rsid w:val="00A233C2"/>
    <w:rsid w:val="00A241BE"/>
    <w:rsid w:val="00A24FB4"/>
    <w:rsid w:val="00A2542B"/>
    <w:rsid w:val="00A2603C"/>
    <w:rsid w:val="00A26D48"/>
    <w:rsid w:val="00A304D4"/>
    <w:rsid w:val="00A32741"/>
    <w:rsid w:val="00A32DB2"/>
    <w:rsid w:val="00A32DF7"/>
    <w:rsid w:val="00A334F7"/>
    <w:rsid w:val="00A33BFF"/>
    <w:rsid w:val="00A3666B"/>
    <w:rsid w:val="00A36F85"/>
    <w:rsid w:val="00A37144"/>
    <w:rsid w:val="00A37C44"/>
    <w:rsid w:val="00A406A1"/>
    <w:rsid w:val="00A407BA"/>
    <w:rsid w:val="00A40E57"/>
    <w:rsid w:val="00A4157F"/>
    <w:rsid w:val="00A446BC"/>
    <w:rsid w:val="00A44A90"/>
    <w:rsid w:val="00A46746"/>
    <w:rsid w:val="00A46C68"/>
    <w:rsid w:val="00A521C0"/>
    <w:rsid w:val="00A5222A"/>
    <w:rsid w:val="00A522D5"/>
    <w:rsid w:val="00A53214"/>
    <w:rsid w:val="00A534FA"/>
    <w:rsid w:val="00A53943"/>
    <w:rsid w:val="00A56881"/>
    <w:rsid w:val="00A60073"/>
    <w:rsid w:val="00A611F8"/>
    <w:rsid w:val="00A6184B"/>
    <w:rsid w:val="00A621E2"/>
    <w:rsid w:val="00A63FCA"/>
    <w:rsid w:val="00A6542C"/>
    <w:rsid w:val="00A65C29"/>
    <w:rsid w:val="00A66673"/>
    <w:rsid w:val="00A66D90"/>
    <w:rsid w:val="00A67E00"/>
    <w:rsid w:val="00A705B2"/>
    <w:rsid w:val="00A70941"/>
    <w:rsid w:val="00A70DBB"/>
    <w:rsid w:val="00A7164C"/>
    <w:rsid w:val="00A73CE0"/>
    <w:rsid w:val="00A743A6"/>
    <w:rsid w:val="00A747CB"/>
    <w:rsid w:val="00A768E2"/>
    <w:rsid w:val="00A80433"/>
    <w:rsid w:val="00A80B99"/>
    <w:rsid w:val="00A80D37"/>
    <w:rsid w:val="00A81404"/>
    <w:rsid w:val="00A8253C"/>
    <w:rsid w:val="00A8258D"/>
    <w:rsid w:val="00A826CE"/>
    <w:rsid w:val="00A844DA"/>
    <w:rsid w:val="00A84FAA"/>
    <w:rsid w:val="00A8708D"/>
    <w:rsid w:val="00A87A00"/>
    <w:rsid w:val="00A87F81"/>
    <w:rsid w:val="00A901C9"/>
    <w:rsid w:val="00A90C97"/>
    <w:rsid w:val="00A917CA"/>
    <w:rsid w:val="00A92D4B"/>
    <w:rsid w:val="00A953C7"/>
    <w:rsid w:val="00AA00FF"/>
    <w:rsid w:val="00AA25B5"/>
    <w:rsid w:val="00AA3165"/>
    <w:rsid w:val="00AB0533"/>
    <w:rsid w:val="00AB0E1D"/>
    <w:rsid w:val="00AB146F"/>
    <w:rsid w:val="00AB195D"/>
    <w:rsid w:val="00AB2E14"/>
    <w:rsid w:val="00AB37A3"/>
    <w:rsid w:val="00AB4C63"/>
    <w:rsid w:val="00AB51CE"/>
    <w:rsid w:val="00AB558B"/>
    <w:rsid w:val="00AB5BE2"/>
    <w:rsid w:val="00AB7760"/>
    <w:rsid w:val="00AC027B"/>
    <w:rsid w:val="00AC0E99"/>
    <w:rsid w:val="00AC0F2B"/>
    <w:rsid w:val="00AC1778"/>
    <w:rsid w:val="00AC3B96"/>
    <w:rsid w:val="00AC42E9"/>
    <w:rsid w:val="00AC4F0B"/>
    <w:rsid w:val="00AC5F40"/>
    <w:rsid w:val="00AD0F44"/>
    <w:rsid w:val="00AD164D"/>
    <w:rsid w:val="00AD1CF2"/>
    <w:rsid w:val="00AD3BCB"/>
    <w:rsid w:val="00AD4DC6"/>
    <w:rsid w:val="00AD64AA"/>
    <w:rsid w:val="00AD64B2"/>
    <w:rsid w:val="00AD6BD7"/>
    <w:rsid w:val="00AE044B"/>
    <w:rsid w:val="00AE0594"/>
    <w:rsid w:val="00AE0E86"/>
    <w:rsid w:val="00AE178B"/>
    <w:rsid w:val="00AE1EF8"/>
    <w:rsid w:val="00AE207B"/>
    <w:rsid w:val="00AE23CE"/>
    <w:rsid w:val="00AE24CA"/>
    <w:rsid w:val="00AE3155"/>
    <w:rsid w:val="00AE3D71"/>
    <w:rsid w:val="00AE4EE1"/>
    <w:rsid w:val="00AE60C0"/>
    <w:rsid w:val="00AF105F"/>
    <w:rsid w:val="00AF5ABC"/>
    <w:rsid w:val="00AF6431"/>
    <w:rsid w:val="00AF6794"/>
    <w:rsid w:val="00AF73DB"/>
    <w:rsid w:val="00B006FD"/>
    <w:rsid w:val="00B00B95"/>
    <w:rsid w:val="00B00C7D"/>
    <w:rsid w:val="00B01305"/>
    <w:rsid w:val="00B01A4B"/>
    <w:rsid w:val="00B02CEA"/>
    <w:rsid w:val="00B0363C"/>
    <w:rsid w:val="00B04099"/>
    <w:rsid w:val="00B055BF"/>
    <w:rsid w:val="00B05C21"/>
    <w:rsid w:val="00B06F37"/>
    <w:rsid w:val="00B10D6D"/>
    <w:rsid w:val="00B1287D"/>
    <w:rsid w:val="00B12A38"/>
    <w:rsid w:val="00B132D7"/>
    <w:rsid w:val="00B13BD9"/>
    <w:rsid w:val="00B17169"/>
    <w:rsid w:val="00B17670"/>
    <w:rsid w:val="00B17729"/>
    <w:rsid w:val="00B209C5"/>
    <w:rsid w:val="00B20E20"/>
    <w:rsid w:val="00B235FF"/>
    <w:rsid w:val="00B24DAD"/>
    <w:rsid w:val="00B26565"/>
    <w:rsid w:val="00B2669A"/>
    <w:rsid w:val="00B26B97"/>
    <w:rsid w:val="00B26FD0"/>
    <w:rsid w:val="00B27E7E"/>
    <w:rsid w:val="00B300F1"/>
    <w:rsid w:val="00B323D4"/>
    <w:rsid w:val="00B3270C"/>
    <w:rsid w:val="00B332AC"/>
    <w:rsid w:val="00B339F4"/>
    <w:rsid w:val="00B33E71"/>
    <w:rsid w:val="00B33E86"/>
    <w:rsid w:val="00B3699E"/>
    <w:rsid w:val="00B41108"/>
    <w:rsid w:val="00B430D5"/>
    <w:rsid w:val="00B444C4"/>
    <w:rsid w:val="00B44F49"/>
    <w:rsid w:val="00B45693"/>
    <w:rsid w:val="00B45ECA"/>
    <w:rsid w:val="00B46228"/>
    <w:rsid w:val="00B467B8"/>
    <w:rsid w:val="00B4690A"/>
    <w:rsid w:val="00B50D68"/>
    <w:rsid w:val="00B5139C"/>
    <w:rsid w:val="00B51B14"/>
    <w:rsid w:val="00B5401C"/>
    <w:rsid w:val="00B541A5"/>
    <w:rsid w:val="00B541C1"/>
    <w:rsid w:val="00B54E06"/>
    <w:rsid w:val="00B54F3D"/>
    <w:rsid w:val="00B55CF8"/>
    <w:rsid w:val="00B569D5"/>
    <w:rsid w:val="00B57678"/>
    <w:rsid w:val="00B57B58"/>
    <w:rsid w:val="00B601BF"/>
    <w:rsid w:val="00B60C43"/>
    <w:rsid w:val="00B61675"/>
    <w:rsid w:val="00B62A4C"/>
    <w:rsid w:val="00B6362B"/>
    <w:rsid w:val="00B639E8"/>
    <w:rsid w:val="00B63D40"/>
    <w:rsid w:val="00B6411E"/>
    <w:rsid w:val="00B658EF"/>
    <w:rsid w:val="00B66922"/>
    <w:rsid w:val="00B66B80"/>
    <w:rsid w:val="00B66D67"/>
    <w:rsid w:val="00B6701A"/>
    <w:rsid w:val="00B673BF"/>
    <w:rsid w:val="00B71D03"/>
    <w:rsid w:val="00B729C1"/>
    <w:rsid w:val="00B749AD"/>
    <w:rsid w:val="00B75743"/>
    <w:rsid w:val="00B75954"/>
    <w:rsid w:val="00B76012"/>
    <w:rsid w:val="00B773E0"/>
    <w:rsid w:val="00B77D77"/>
    <w:rsid w:val="00B77E66"/>
    <w:rsid w:val="00B8106F"/>
    <w:rsid w:val="00B81A08"/>
    <w:rsid w:val="00B825F8"/>
    <w:rsid w:val="00B83459"/>
    <w:rsid w:val="00B83742"/>
    <w:rsid w:val="00B85193"/>
    <w:rsid w:val="00B85498"/>
    <w:rsid w:val="00B86110"/>
    <w:rsid w:val="00B87E80"/>
    <w:rsid w:val="00B90400"/>
    <w:rsid w:val="00B910A0"/>
    <w:rsid w:val="00B91D3A"/>
    <w:rsid w:val="00B937E3"/>
    <w:rsid w:val="00B93807"/>
    <w:rsid w:val="00B957DA"/>
    <w:rsid w:val="00B95901"/>
    <w:rsid w:val="00B963E3"/>
    <w:rsid w:val="00B96C31"/>
    <w:rsid w:val="00BA114F"/>
    <w:rsid w:val="00BA1916"/>
    <w:rsid w:val="00BA2115"/>
    <w:rsid w:val="00BA2BB9"/>
    <w:rsid w:val="00BA6F69"/>
    <w:rsid w:val="00BA7B4F"/>
    <w:rsid w:val="00BB00EA"/>
    <w:rsid w:val="00BB0594"/>
    <w:rsid w:val="00BB06CB"/>
    <w:rsid w:val="00BB0714"/>
    <w:rsid w:val="00BB0A48"/>
    <w:rsid w:val="00BB1573"/>
    <w:rsid w:val="00BB1883"/>
    <w:rsid w:val="00BB1C7A"/>
    <w:rsid w:val="00BB2118"/>
    <w:rsid w:val="00BB222B"/>
    <w:rsid w:val="00BB23C4"/>
    <w:rsid w:val="00BB293B"/>
    <w:rsid w:val="00BB2ED1"/>
    <w:rsid w:val="00BB3690"/>
    <w:rsid w:val="00BB417F"/>
    <w:rsid w:val="00BB46BB"/>
    <w:rsid w:val="00BB5D07"/>
    <w:rsid w:val="00BB6702"/>
    <w:rsid w:val="00BB6F77"/>
    <w:rsid w:val="00BB7614"/>
    <w:rsid w:val="00BB7B2E"/>
    <w:rsid w:val="00BC01DE"/>
    <w:rsid w:val="00BC0468"/>
    <w:rsid w:val="00BC4B73"/>
    <w:rsid w:val="00BC6BFE"/>
    <w:rsid w:val="00BC770E"/>
    <w:rsid w:val="00BD15AA"/>
    <w:rsid w:val="00BD16F6"/>
    <w:rsid w:val="00BD2525"/>
    <w:rsid w:val="00BD2DAD"/>
    <w:rsid w:val="00BD2FBA"/>
    <w:rsid w:val="00BD417C"/>
    <w:rsid w:val="00BD466C"/>
    <w:rsid w:val="00BD79D7"/>
    <w:rsid w:val="00BE1025"/>
    <w:rsid w:val="00BE14E6"/>
    <w:rsid w:val="00BE2512"/>
    <w:rsid w:val="00BE3508"/>
    <w:rsid w:val="00BE4885"/>
    <w:rsid w:val="00BE54ED"/>
    <w:rsid w:val="00BF00D6"/>
    <w:rsid w:val="00BF0EB9"/>
    <w:rsid w:val="00BF13A6"/>
    <w:rsid w:val="00BF47B5"/>
    <w:rsid w:val="00BF50E4"/>
    <w:rsid w:val="00BF58A4"/>
    <w:rsid w:val="00BF61F2"/>
    <w:rsid w:val="00BF750D"/>
    <w:rsid w:val="00BF7790"/>
    <w:rsid w:val="00C00FDF"/>
    <w:rsid w:val="00C01636"/>
    <w:rsid w:val="00C01AB1"/>
    <w:rsid w:val="00C03A2A"/>
    <w:rsid w:val="00C03A60"/>
    <w:rsid w:val="00C03CA0"/>
    <w:rsid w:val="00C0404D"/>
    <w:rsid w:val="00C054DF"/>
    <w:rsid w:val="00C058A0"/>
    <w:rsid w:val="00C063B0"/>
    <w:rsid w:val="00C07643"/>
    <w:rsid w:val="00C107D5"/>
    <w:rsid w:val="00C120EC"/>
    <w:rsid w:val="00C12E59"/>
    <w:rsid w:val="00C131CA"/>
    <w:rsid w:val="00C13936"/>
    <w:rsid w:val="00C15685"/>
    <w:rsid w:val="00C1664B"/>
    <w:rsid w:val="00C201CD"/>
    <w:rsid w:val="00C218B6"/>
    <w:rsid w:val="00C21D40"/>
    <w:rsid w:val="00C23D29"/>
    <w:rsid w:val="00C24B7A"/>
    <w:rsid w:val="00C25818"/>
    <w:rsid w:val="00C2590A"/>
    <w:rsid w:val="00C25C78"/>
    <w:rsid w:val="00C271CE"/>
    <w:rsid w:val="00C30938"/>
    <w:rsid w:val="00C3353B"/>
    <w:rsid w:val="00C3384B"/>
    <w:rsid w:val="00C34651"/>
    <w:rsid w:val="00C354C8"/>
    <w:rsid w:val="00C36AE6"/>
    <w:rsid w:val="00C3700C"/>
    <w:rsid w:val="00C40384"/>
    <w:rsid w:val="00C41956"/>
    <w:rsid w:val="00C41CCA"/>
    <w:rsid w:val="00C4239B"/>
    <w:rsid w:val="00C439B6"/>
    <w:rsid w:val="00C43B97"/>
    <w:rsid w:val="00C463B3"/>
    <w:rsid w:val="00C467A0"/>
    <w:rsid w:val="00C4745C"/>
    <w:rsid w:val="00C474AB"/>
    <w:rsid w:val="00C47C85"/>
    <w:rsid w:val="00C51369"/>
    <w:rsid w:val="00C522B0"/>
    <w:rsid w:val="00C524F0"/>
    <w:rsid w:val="00C52EA7"/>
    <w:rsid w:val="00C53938"/>
    <w:rsid w:val="00C554E1"/>
    <w:rsid w:val="00C5591E"/>
    <w:rsid w:val="00C55E63"/>
    <w:rsid w:val="00C564B4"/>
    <w:rsid w:val="00C57C86"/>
    <w:rsid w:val="00C606F9"/>
    <w:rsid w:val="00C61DF9"/>
    <w:rsid w:val="00C62E7B"/>
    <w:rsid w:val="00C63EDA"/>
    <w:rsid w:val="00C64C89"/>
    <w:rsid w:val="00C64E35"/>
    <w:rsid w:val="00C703D0"/>
    <w:rsid w:val="00C7079D"/>
    <w:rsid w:val="00C70DD7"/>
    <w:rsid w:val="00C70F63"/>
    <w:rsid w:val="00C716DA"/>
    <w:rsid w:val="00C71C9C"/>
    <w:rsid w:val="00C72475"/>
    <w:rsid w:val="00C72611"/>
    <w:rsid w:val="00C763FF"/>
    <w:rsid w:val="00C80DCD"/>
    <w:rsid w:val="00C819B8"/>
    <w:rsid w:val="00C81FAA"/>
    <w:rsid w:val="00C84FFE"/>
    <w:rsid w:val="00C861D5"/>
    <w:rsid w:val="00C8770E"/>
    <w:rsid w:val="00C90980"/>
    <w:rsid w:val="00C90E66"/>
    <w:rsid w:val="00C929F2"/>
    <w:rsid w:val="00C939E0"/>
    <w:rsid w:val="00C963FC"/>
    <w:rsid w:val="00C970E2"/>
    <w:rsid w:val="00C97BD5"/>
    <w:rsid w:val="00CA10BA"/>
    <w:rsid w:val="00CA1F3C"/>
    <w:rsid w:val="00CA3A6B"/>
    <w:rsid w:val="00CA574F"/>
    <w:rsid w:val="00CA6838"/>
    <w:rsid w:val="00CB0C57"/>
    <w:rsid w:val="00CB21E0"/>
    <w:rsid w:val="00CB3003"/>
    <w:rsid w:val="00CB3CD4"/>
    <w:rsid w:val="00CB3FAA"/>
    <w:rsid w:val="00CB3FC3"/>
    <w:rsid w:val="00CB4507"/>
    <w:rsid w:val="00CB55C0"/>
    <w:rsid w:val="00CB657E"/>
    <w:rsid w:val="00CB6B5F"/>
    <w:rsid w:val="00CB708A"/>
    <w:rsid w:val="00CB71A2"/>
    <w:rsid w:val="00CC03A2"/>
    <w:rsid w:val="00CC043E"/>
    <w:rsid w:val="00CC101C"/>
    <w:rsid w:val="00CC1033"/>
    <w:rsid w:val="00CC1A3B"/>
    <w:rsid w:val="00CC5274"/>
    <w:rsid w:val="00CC6EAE"/>
    <w:rsid w:val="00CC75E7"/>
    <w:rsid w:val="00CD09E4"/>
    <w:rsid w:val="00CD19C3"/>
    <w:rsid w:val="00CD5A95"/>
    <w:rsid w:val="00CD6812"/>
    <w:rsid w:val="00CD7E08"/>
    <w:rsid w:val="00CD7FF2"/>
    <w:rsid w:val="00CE11F7"/>
    <w:rsid w:val="00CE5656"/>
    <w:rsid w:val="00CE70AF"/>
    <w:rsid w:val="00CE7986"/>
    <w:rsid w:val="00CE7A95"/>
    <w:rsid w:val="00CE7D38"/>
    <w:rsid w:val="00CF06B2"/>
    <w:rsid w:val="00CF0FDE"/>
    <w:rsid w:val="00CF4617"/>
    <w:rsid w:val="00CF50DE"/>
    <w:rsid w:val="00CF5F6F"/>
    <w:rsid w:val="00CF65BA"/>
    <w:rsid w:val="00CF7E34"/>
    <w:rsid w:val="00D00403"/>
    <w:rsid w:val="00D00833"/>
    <w:rsid w:val="00D011BE"/>
    <w:rsid w:val="00D01331"/>
    <w:rsid w:val="00D0189F"/>
    <w:rsid w:val="00D03249"/>
    <w:rsid w:val="00D03368"/>
    <w:rsid w:val="00D037A2"/>
    <w:rsid w:val="00D041D8"/>
    <w:rsid w:val="00D05081"/>
    <w:rsid w:val="00D0599D"/>
    <w:rsid w:val="00D074B9"/>
    <w:rsid w:val="00D1039B"/>
    <w:rsid w:val="00D10EC9"/>
    <w:rsid w:val="00D11298"/>
    <w:rsid w:val="00D1192F"/>
    <w:rsid w:val="00D12324"/>
    <w:rsid w:val="00D1249B"/>
    <w:rsid w:val="00D127CF"/>
    <w:rsid w:val="00D12F3E"/>
    <w:rsid w:val="00D13126"/>
    <w:rsid w:val="00D138E4"/>
    <w:rsid w:val="00D146AE"/>
    <w:rsid w:val="00D14D5D"/>
    <w:rsid w:val="00D15697"/>
    <w:rsid w:val="00D16207"/>
    <w:rsid w:val="00D162FC"/>
    <w:rsid w:val="00D174D4"/>
    <w:rsid w:val="00D205F4"/>
    <w:rsid w:val="00D217E0"/>
    <w:rsid w:val="00D21BB6"/>
    <w:rsid w:val="00D221A5"/>
    <w:rsid w:val="00D23034"/>
    <w:rsid w:val="00D232DF"/>
    <w:rsid w:val="00D242EE"/>
    <w:rsid w:val="00D244E3"/>
    <w:rsid w:val="00D24A2F"/>
    <w:rsid w:val="00D24FC7"/>
    <w:rsid w:val="00D257C0"/>
    <w:rsid w:val="00D26E49"/>
    <w:rsid w:val="00D27091"/>
    <w:rsid w:val="00D27588"/>
    <w:rsid w:val="00D27946"/>
    <w:rsid w:val="00D3162D"/>
    <w:rsid w:val="00D32759"/>
    <w:rsid w:val="00D3275B"/>
    <w:rsid w:val="00D33B7A"/>
    <w:rsid w:val="00D34AB8"/>
    <w:rsid w:val="00D34E41"/>
    <w:rsid w:val="00D35EB0"/>
    <w:rsid w:val="00D35F3A"/>
    <w:rsid w:val="00D35FF5"/>
    <w:rsid w:val="00D36EC7"/>
    <w:rsid w:val="00D370C0"/>
    <w:rsid w:val="00D379FD"/>
    <w:rsid w:val="00D403B0"/>
    <w:rsid w:val="00D40FFA"/>
    <w:rsid w:val="00D424D8"/>
    <w:rsid w:val="00D42AB5"/>
    <w:rsid w:val="00D42CFB"/>
    <w:rsid w:val="00D430B0"/>
    <w:rsid w:val="00D43540"/>
    <w:rsid w:val="00D44C96"/>
    <w:rsid w:val="00D44D3D"/>
    <w:rsid w:val="00D46344"/>
    <w:rsid w:val="00D46497"/>
    <w:rsid w:val="00D46DBE"/>
    <w:rsid w:val="00D47DCE"/>
    <w:rsid w:val="00D50548"/>
    <w:rsid w:val="00D51B0D"/>
    <w:rsid w:val="00D51C1F"/>
    <w:rsid w:val="00D554FE"/>
    <w:rsid w:val="00D56518"/>
    <w:rsid w:val="00D565B2"/>
    <w:rsid w:val="00D56772"/>
    <w:rsid w:val="00D5759A"/>
    <w:rsid w:val="00D57A7F"/>
    <w:rsid w:val="00D61B2E"/>
    <w:rsid w:val="00D620EA"/>
    <w:rsid w:val="00D6210E"/>
    <w:rsid w:val="00D6220C"/>
    <w:rsid w:val="00D62A18"/>
    <w:rsid w:val="00D64103"/>
    <w:rsid w:val="00D65029"/>
    <w:rsid w:val="00D66D66"/>
    <w:rsid w:val="00D671E4"/>
    <w:rsid w:val="00D678F9"/>
    <w:rsid w:val="00D67A29"/>
    <w:rsid w:val="00D67B0B"/>
    <w:rsid w:val="00D67D66"/>
    <w:rsid w:val="00D67DA2"/>
    <w:rsid w:val="00D7012B"/>
    <w:rsid w:val="00D70EF4"/>
    <w:rsid w:val="00D714BB"/>
    <w:rsid w:val="00D72F07"/>
    <w:rsid w:val="00D73962"/>
    <w:rsid w:val="00D74CEE"/>
    <w:rsid w:val="00D76A4A"/>
    <w:rsid w:val="00D77543"/>
    <w:rsid w:val="00D80E2C"/>
    <w:rsid w:val="00D81D7A"/>
    <w:rsid w:val="00D83632"/>
    <w:rsid w:val="00D85EFD"/>
    <w:rsid w:val="00D865D7"/>
    <w:rsid w:val="00D873F4"/>
    <w:rsid w:val="00D900B1"/>
    <w:rsid w:val="00D901A9"/>
    <w:rsid w:val="00D9032D"/>
    <w:rsid w:val="00D903E8"/>
    <w:rsid w:val="00D90F81"/>
    <w:rsid w:val="00D911D5"/>
    <w:rsid w:val="00D923F8"/>
    <w:rsid w:val="00D92FE5"/>
    <w:rsid w:val="00D93F74"/>
    <w:rsid w:val="00D94014"/>
    <w:rsid w:val="00D96458"/>
    <w:rsid w:val="00D970DC"/>
    <w:rsid w:val="00DA022E"/>
    <w:rsid w:val="00DA076F"/>
    <w:rsid w:val="00DA1945"/>
    <w:rsid w:val="00DA4567"/>
    <w:rsid w:val="00DA463B"/>
    <w:rsid w:val="00DA52C9"/>
    <w:rsid w:val="00DA5BAF"/>
    <w:rsid w:val="00DA6AA9"/>
    <w:rsid w:val="00DA6CF1"/>
    <w:rsid w:val="00DA7480"/>
    <w:rsid w:val="00DB06A8"/>
    <w:rsid w:val="00DB2F1F"/>
    <w:rsid w:val="00DB3EB6"/>
    <w:rsid w:val="00DB3FA4"/>
    <w:rsid w:val="00DB7B72"/>
    <w:rsid w:val="00DC0E87"/>
    <w:rsid w:val="00DC1AD0"/>
    <w:rsid w:val="00DC1DE1"/>
    <w:rsid w:val="00DC1EA1"/>
    <w:rsid w:val="00DC2850"/>
    <w:rsid w:val="00DC3240"/>
    <w:rsid w:val="00DC35C0"/>
    <w:rsid w:val="00DC3951"/>
    <w:rsid w:val="00DC3B9B"/>
    <w:rsid w:val="00DC3F06"/>
    <w:rsid w:val="00DC4043"/>
    <w:rsid w:val="00DC56A3"/>
    <w:rsid w:val="00DC5FC4"/>
    <w:rsid w:val="00DC7221"/>
    <w:rsid w:val="00DD0BBD"/>
    <w:rsid w:val="00DD0D59"/>
    <w:rsid w:val="00DD2305"/>
    <w:rsid w:val="00DD242E"/>
    <w:rsid w:val="00DD386C"/>
    <w:rsid w:val="00DD4979"/>
    <w:rsid w:val="00DD7096"/>
    <w:rsid w:val="00DD78B4"/>
    <w:rsid w:val="00DD7FAC"/>
    <w:rsid w:val="00DE1521"/>
    <w:rsid w:val="00DE18AD"/>
    <w:rsid w:val="00DE191A"/>
    <w:rsid w:val="00DE1EC6"/>
    <w:rsid w:val="00DE2716"/>
    <w:rsid w:val="00DE4046"/>
    <w:rsid w:val="00DE495E"/>
    <w:rsid w:val="00DE5C49"/>
    <w:rsid w:val="00DE5EE8"/>
    <w:rsid w:val="00DE6000"/>
    <w:rsid w:val="00DE68B6"/>
    <w:rsid w:val="00DE6F9D"/>
    <w:rsid w:val="00DE782D"/>
    <w:rsid w:val="00DF0B62"/>
    <w:rsid w:val="00DF1602"/>
    <w:rsid w:val="00DF24B9"/>
    <w:rsid w:val="00DF269B"/>
    <w:rsid w:val="00DF37FE"/>
    <w:rsid w:val="00DF4B38"/>
    <w:rsid w:val="00DF4F36"/>
    <w:rsid w:val="00DF4F64"/>
    <w:rsid w:val="00DF52C7"/>
    <w:rsid w:val="00DF7A82"/>
    <w:rsid w:val="00DF7C7E"/>
    <w:rsid w:val="00DF7C84"/>
    <w:rsid w:val="00E0063A"/>
    <w:rsid w:val="00E01BED"/>
    <w:rsid w:val="00E02E27"/>
    <w:rsid w:val="00E03886"/>
    <w:rsid w:val="00E04F82"/>
    <w:rsid w:val="00E05C58"/>
    <w:rsid w:val="00E06FDA"/>
    <w:rsid w:val="00E0700F"/>
    <w:rsid w:val="00E0785E"/>
    <w:rsid w:val="00E10173"/>
    <w:rsid w:val="00E102ED"/>
    <w:rsid w:val="00E1037E"/>
    <w:rsid w:val="00E131FB"/>
    <w:rsid w:val="00E1402E"/>
    <w:rsid w:val="00E1495E"/>
    <w:rsid w:val="00E14A38"/>
    <w:rsid w:val="00E15FAD"/>
    <w:rsid w:val="00E208C0"/>
    <w:rsid w:val="00E20EBE"/>
    <w:rsid w:val="00E21201"/>
    <w:rsid w:val="00E2140C"/>
    <w:rsid w:val="00E2373A"/>
    <w:rsid w:val="00E24046"/>
    <w:rsid w:val="00E2635B"/>
    <w:rsid w:val="00E276EC"/>
    <w:rsid w:val="00E3262F"/>
    <w:rsid w:val="00E33BF4"/>
    <w:rsid w:val="00E33C28"/>
    <w:rsid w:val="00E33F5E"/>
    <w:rsid w:val="00E33FDB"/>
    <w:rsid w:val="00E36075"/>
    <w:rsid w:val="00E40801"/>
    <w:rsid w:val="00E41971"/>
    <w:rsid w:val="00E42A9A"/>
    <w:rsid w:val="00E42CDE"/>
    <w:rsid w:val="00E43122"/>
    <w:rsid w:val="00E4314A"/>
    <w:rsid w:val="00E44289"/>
    <w:rsid w:val="00E44455"/>
    <w:rsid w:val="00E4482E"/>
    <w:rsid w:val="00E44ECA"/>
    <w:rsid w:val="00E457A9"/>
    <w:rsid w:val="00E45A49"/>
    <w:rsid w:val="00E46F46"/>
    <w:rsid w:val="00E509BD"/>
    <w:rsid w:val="00E51161"/>
    <w:rsid w:val="00E52773"/>
    <w:rsid w:val="00E52864"/>
    <w:rsid w:val="00E53EF8"/>
    <w:rsid w:val="00E54E80"/>
    <w:rsid w:val="00E5589A"/>
    <w:rsid w:val="00E573CA"/>
    <w:rsid w:val="00E57B11"/>
    <w:rsid w:val="00E6244D"/>
    <w:rsid w:val="00E63432"/>
    <w:rsid w:val="00E65B9B"/>
    <w:rsid w:val="00E66BEF"/>
    <w:rsid w:val="00E67525"/>
    <w:rsid w:val="00E67A55"/>
    <w:rsid w:val="00E716A9"/>
    <w:rsid w:val="00E7231D"/>
    <w:rsid w:val="00E72453"/>
    <w:rsid w:val="00E726F8"/>
    <w:rsid w:val="00E7423C"/>
    <w:rsid w:val="00E7446C"/>
    <w:rsid w:val="00E75D75"/>
    <w:rsid w:val="00E7625A"/>
    <w:rsid w:val="00E8091C"/>
    <w:rsid w:val="00E80D7B"/>
    <w:rsid w:val="00E811E9"/>
    <w:rsid w:val="00E81499"/>
    <w:rsid w:val="00E8203A"/>
    <w:rsid w:val="00E8265D"/>
    <w:rsid w:val="00E82E3F"/>
    <w:rsid w:val="00E84D70"/>
    <w:rsid w:val="00E85412"/>
    <w:rsid w:val="00E86FAA"/>
    <w:rsid w:val="00E87225"/>
    <w:rsid w:val="00E875AA"/>
    <w:rsid w:val="00E87F70"/>
    <w:rsid w:val="00E90229"/>
    <w:rsid w:val="00E90696"/>
    <w:rsid w:val="00E90923"/>
    <w:rsid w:val="00E92D28"/>
    <w:rsid w:val="00E939DB"/>
    <w:rsid w:val="00E94593"/>
    <w:rsid w:val="00E949AA"/>
    <w:rsid w:val="00E95785"/>
    <w:rsid w:val="00E96068"/>
    <w:rsid w:val="00E9677B"/>
    <w:rsid w:val="00E976D4"/>
    <w:rsid w:val="00EA0709"/>
    <w:rsid w:val="00EA10F9"/>
    <w:rsid w:val="00EA12B6"/>
    <w:rsid w:val="00EA2FBB"/>
    <w:rsid w:val="00EA3284"/>
    <w:rsid w:val="00EA4129"/>
    <w:rsid w:val="00EA5524"/>
    <w:rsid w:val="00EA70E3"/>
    <w:rsid w:val="00EA72AD"/>
    <w:rsid w:val="00EB0BDE"/>
    <w:rsid w:val="00EB1534"/>
    <w:rsid w:val="00EB1DB4"/>
    <w:rsid w:val="00EB211F"/>
    <w:rsid w:val="00EB2465"/>
    <w:rsid w:val="00EB25CE"/>
    <w:rsid w:val="00EB4065"/>
    <w:rsid w:val="00EB472F"/>
    <w:rsid w:val="00EB4A5F"/>
    <w:rsid w:val="00EB5ED8"/>
    <w:rsid w:val="00EB5F9A"/>
    <w:rsid w:val="00EB6088"/>
    <w:rsid w:val="00EB612A"/>
    <w:rsid w:val="00EB68AB"/>
    <w:rsid w:val="00EB6C13"/>
    <w:rsid w:val="00EC20C9"/>
    <w:rsid w:val="00EC62BB"/>
    <w:rsid w:val="00EC6B89"/>
    <w:rsid w:val="00EC794F"/>
    <w:rsid w:val="00ED2D80"/>
    <w:rsid w:val="00ED3121"/>
    <w:rsid w:val="00ED3ED8"/>
    <w:rsid w:val="00ED51C5"/>
    <w:rsid w:val="00ED5224"/>
    <w:rsid w:val="00ED77DA"/>
    <w:rsid w:val="00ED7BC5"/>
    <w:rsid w:val="00EE1FDF"/>
    <w:rsid w:val="00EE20EA"/>
    <w:rsid w:val="00EE2620"/>
    <w:rsid w:val="00EE2C81"/>
    <w:rsid w:val="00EE2CB4"/>
    <w:rsid w:val="00EE391E"/>
    <w:rsid w:val="00EE41D5"/>
    <w:rsid w:val="00EE4825"/>
    <w:rsid w:val="00EE4A84"/>
    <w:rsid w:val="00EE532E"/>
    <w:rsid w:val="00EE53AE"/>
    <w:rsid w:val="00EE54B6"/>
    <w:rsid w:val="00EE57FF"/>
    <w:rsid w:val="00EE6163"/>
    <w:rsid w:val="00EE64BC"/>
    <w:rsid w:val="00EE75B6"/>
    <w:rsid w:val="00EE7D44"/>
    <w:rsid w:val="00EF0BB6"/>
    <w:rsid w:val="00EF0F0A"/>
    <w:rsid w:val="00EF478C"/>
    <w:rsid w:val="00EF5AC7"/>
    <w:rsid w:val="00EF6649"/>
    <w:rsid w:val="00EF6CC1"/>
    <w:rsid w:val="00EF73B9"/>
    <w:rsid w:val="00F01EE3"/>
    <w:rsid w:val="00F01F0D"/>
    <w:rsid w:val="00F02164"/>
    <w:rsid w:val="00F02CCF"/>
    <w:rsid w:val="00F038AE"/>
    <w:rsid w:val="00F053F3"/>
    <w:rsid w:val="00F05A2C"/>
    <w:rsid w:val="00F062F4"/>
    <w:rsid w:val="00F0645F"/>
    <w:rsid w:val="00F06EBB"/>
    <w:rsid w:val="00F117CC"/>
    <w:rsid w:val="00F126A2"/>
    <w:rsid w:val="00F13C44"/>
    <w:rsid w:val="00F21C69"/>
    <w:rsid w:val="00F2207A"/>
    <w:rsid w:val="00F227A5"/>
    <w:rsid w:val="00F231BC"/>
    <w:rsid w:val="00F243B2"/>
    <w:rsid w:val="00F25D64"/>
    <w:rsid w:val="00F26EB1"/>
    <w:rsid w:val="00F27B06"/>
    <w:rsid w:val="00F30E09"/>
    <w:rsid w:val="00F32769"/>
    <w:rsid w:val="00F327D1"/>
    <w:rsid w:val="00F338AE"/>
    <w:rsid w:val="00F33AF8"/>
    <w:rsid w:val="00F357C6"/>
    <w:rsid w:val="00F36915"/>
    <w:rsid w:val="00F36BAC"/>
    <w:rsid w:val="00F37318"/>
    <w:rsid w:val="00F40CEC"/>
    <w:rsid w:val="00F40D9F"/>
    <w:rsid w:val="00F41AE1"/>
    <w:rsid w:val="00F41F60"/>
    <w:rsid w:val="00F45EC3"/>
    <w:rsid w:val="00F47D1C"/>
    <w:rsid w:val="00F50244"/>
    <w:rsid w:val="00F50429"/>
    <w:rsid w:val="00F5173C"/>
    <w:rsid w:val="00F54AA2"/>
    <w:rsid w:val="00F56CB1"/>
    <w:rsid w:val="00F60906"/>
    <w:rsid w:val="00F60F7B"/>
    <w:rsid w:val="00F62E1B"/>
    <w:rsid w:val="00F64D50"/>
    <w:rsid w:val="00F6572B"/>
    <w:rsid w:val="00F66955"/>
    <w:rsid w:val="00F67A6A"/>
    <w:rsid w:val="00F70282"/>
    <w:rsid w:val="00F7036E"/>
    <w:rsid w:val="00F703E1"/>
    <w:rsid w:val="00F70986"/>
    <w:rsid w:val="00F70B18"/>
    <w:rsid w:val="00F71F35"/>
    <w:rsid w:val="00F721BC"/>
    <w:rsid w:val="00F72839"/>
    <w:rsid w:val="00F72A1A"/>
    <w:rsid w:val="00F75156"/>
    <w:rsid w:val="00F76088"/>
    <w:rsid w:val="00F804EC"/>
    <w:rsid w:val="00F8077B"/>
    <w:rsid w:val="00F8197B"/>
    <w:rsid w:val="00F845CA"/>
    <w:rsid w:val="00F84B09"/>
    <w:rsid w:val="00F84EC9"/>
    <w:rsid w:val="00F853ED"/>
    <w:rsid w:val="00F87172"/>
    <w:rsid w:val="00F87A5E"/>
    <w:rsid w:val="00F87D1B"/>
    <w:rsid w:val="00F9056E"/>
    <w:rsid w:val="00F91DFC"/>
    <w:rsid w:val="00F91EC5"/>
    <w:rsid w:val="00F92049"/>
    <w:rsid w:val="00F92F0A"/>
    <w:rsid w:val="00F930CB"/>
    <w:rsid w:val="00F94AAD"/>
    <w:rsid w:val="00F94B40"/>
    <w:rsid w:val="00F96863"/>
    <w:rsid w:val="00F974CB"/>
    <w:rsid w:val="00FA2583"/>
    <w:rsid w:val="00FA2AFA"/>
    <w:rsid w:val="00FA302E"/>
    <w:rsid w:val="00FA365A"/>
    <w:rsid w:val="00FA49AE"/>
    <w:rsid w:val="00FA5A23"/>
    <w:rsid w:val="00FA5EF2"/>
    <w:rsid w:val="00FA60A4"/>
    <w:rsid w:val="00FA7DFE"/>
    <w:rsid w:val="00FB0BDB"/>
    <w:rsid w:val="00FB0D0A"/>
    <w:rsid w:val="00FB2777"/>
    <w:rsid w:val="00FB2930"/>
    <w:rsid w:val="00FB29F1"/>
    <w:rsid w:val="00FB31F1"/>
    <w:rsid w:val="00FB3203"/>
    <w:rsid w:val="00FB48C6"/>
    <w:rsid w:val="00FB6739"/>
    <w:rsid w:val="00FB7AC9"/>
    <w:rsid w:val="00FB7B32"/>
    <w:rsid w:val="00FC2DA5"/>
    <w:rsid w:val="00FC3CA6"/>
    <w:rsid w:val="00FC419E"/>
    <w:rsid w:val="00FC526D"/>
    <w:rsid w:val="00FC6035"/>
    <w:rsid w:val="00FD10E3"/>
    <w:rsid w:val="00FD1E9B"/>
    <w:rsid w:val="00FD3D2E"/>
    <w:rsid w:val="00FD4442"/>
    <w:rsid w:val="00FD448B"/>
    <w:rsid w:val="00FD4F98"/>
    <w:rsid w:val="00FD5EA7"/>
    <w:rsid w:val="00FD5EE6"/>
    <w:rsid w:val="00FD67FB"/>
    <w:rsid w:val="00FD7464"/>
    <w:rsid w:val="00FE034E"/>
    <w:rsid w:val="00FE1376"/>
    <w:rsid w:val="00FE27B4"/>
    <w:rsid w:val="00FE2A8F"/>
    <w:rsid w:val="00FE35D9"/>
    <w:rsid w:val="00FE4470"/>
    <w:rsid w:val="00FE4E32"/>
    <w:rsid w:val="00FE5220"/>
    <w:rsid w:val="00FE5BD0"/>
    <w:rsid w:val="00FE70AA"/>
    <w:rsid w:val="00FE73C2"/>
    <w:rsid w:val="00FE741C"/>
    <w:rsid w:val="00FE7B01"/>
    <w:rsid w:val="00FF0419"/>
    <w:rsid w:val="00FF06BB"/>
    <w:rsid w:val="00FF08BF"/>
    <w:rsid w:val="00FF0BF7"/>
    <w:rsid w:val="00FF0D78"/>
    <w:rsid w:val="00FF3D19"/>
    <w:rsid w:val="00FF40E6"/>
    <w:rsid w:val="00FF5D18"/>
    <w:rsid w:val="00FF5FB6"/>
    <w:rsid w:val="00FF6A2D"/>
    <w:rsid w:val="00FF73C1"/>
    <w:rsid w:val="07FAE2C2"/>
    <w:rsid w:val="129E06FF"/>
    <w:rsid w:val="1A8897DD"/>
    <w:rsid w:val="208BE1D3"/>
    <w:rsid w:val="25ED739C"/>
    <w:rsid w:val="37D621CD"/>
    <w:rsid w:val="3BAD1C0D"/>
    <w:rsid w:val="556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51854B"/>
  <w15:chartTrackingRefBased/>
  <w15:docId w15:val="{5D901F48-B5C4-42B3-B8A9-BB3B315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6D6"/>
    <w:pPr>
      <w:spacing w:before="240" w:after="120" w:line="276" w:lineRule="auto"/>
      <w:jc w:val="both"/>
    </w:pPr>
    <w:rPr>
      <w:bCs/>
      <w:sz w:val="20"/>
      <w:szCs w:val="20"/>
      <w:lang w:val="en-GB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2B26D6"/>
    <w:pPr>
      <w:numPr>
        <w:ilvl w:val="0"/>
        <w:numId w:val="20"/>
      </w:numPr>
      <w:outlineLvl w:val="0"/>
    </w:pPr>
    <w:rPr>
      <w:smallCaps/>
      <w:sz w:val="2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816764"/>
    <w:pPr>
      <w:spacing w:before="240"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5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5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6D6"/>
    <w:rPr>
      <w:rFonts w:eastAsia="SimSun" w:cstheme="minorHAnsi"/>
      <w:b/>
      <w:smallCaps/>
      <w:kern w:val="3"/>
      <w:sz w:val="28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16764"/>
    <w:rPr>
      <w:rFonts w:eastAsia="SimSun" w:cstheme="minorHAnsi"/>
      <w:b/>
      <w:kern w:val="3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B65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B65F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F87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D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87D1B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1B"/>
    <w:rPr>
      <w:rFonts w:ascii="Segoe UI" w:hAnsi="Segoe UI" w:cs="Segoe UI"/>
      <w:sz w:val="18"/>
      <w:szCs w:val="18"/>
      <w:lang w:val="en-GB"/>
    </w:rPr>
  </w:style>
  <w:style w:type="paragraph" w:customStyle="1" w:styleId="Guide-Normal">
    <w:name w:val="Guide - Normal"/>
    <w:basedOn w:val="Normal"/>
    <w:link w:val="Guide-NormalChar"/>
    <w:rsid w:val="00F87D1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character" w:customStyle="1" w:styleId="Guide-NormalChar">
    <w:name w:val="Guide - Normal Char"/>
    <w:link w:val="Guide-Normal"/>
    <w:rsid w:val="00F87D1B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ListParagraph">
    <w:name w:val="List Paragraph"/>
    <w:aliases w:val="1st level - Bullet List Paragraph,List Paragraph1,Lettre d'introduction,Paragrafo elenco,Medium Grid 1 - Accent 21,Fiche List Paragraph,Conclusion de partie,Dot pt,No Spacing1,List Paragraph Char Char Char,Indicator Text,Numbered Para 1"/>
    <w:basedOn w:val="Normal"/>
    <w:link w:val="ListParagraphChar"/>
    <w:uiPriority w:val="34"/>
    <w:qFormat/>
    <w:rsid w:val="009D58E5"/>
    <w:pPr>
      <w:ind w:left="720"/>
      <w:contextualSpacing/>
    </w:pPr>
  </w:style>
  <w:style w:type="character" w:customStyle="1" w:styleId="ListParagraphChar">
    <w:name w:val="List Paragraph Char"/>
    <w:aliases w:val="1st level - Bullet List Paragraph Char,List Paragraph1 Char,Lettre d'introduction Char,Paragrafo elenco Char,Medium Grid 1 - Accent 21 Char,Fiche List Paragraph Char,Conclusion de partie Char,Dot pt Char,No Spacing1 Char"/>
    <w:link w:val="ListParagraph"/>
    <w:uiPriority w:val="34"/>
    <w:qFormat/>
    <w:rsid w:val="00C4745C"/>
    <w:rPr>
      <w:lang w:val="en-GB"/>
    </w:rPr>
  </w:style>
  <w:style w:type="paragraph" w:customStyle="1" w:styleId="Guide-Heading6">
    <w:name w:val="Guide - Heading 6"/>
    <w:basedOn w:val="Normal"/>
    <w:rsid w:val="009D58E5"/>
    <w:pPr>
      <w:keepNext/>
      <w:suppressAutoHyphens/>
      <w:autoSpaceDN w:val="0"/>
      <w:spacing w:before="200" w:line="240" w:lineRule="auto"/>
      <w:textAlignment w:val="baseline"/>
      <w:outlineLvl w:val="5"/>
    </w:pPr>
    <w:rPr>
      <w:rFonts w:ascii="Calibri" w:eastAsia="Times New Roman" w:hAnsi="Calibri" w:cs="Tahoma"/>
      <w:b/>
      <w:smallCaps/>
      <w:kern w:val="3"/>
      <w:szCs w:val="28"/>
      <w:lang w:eastAsia="zh-CN"/>
    </w:rPr>
  </w:style>
  <w:style w:type="paragraph" w:customStyle="1" w:styleId="Guide-Bulletsspace">
    <w:name w:val="Guide - Bullets space"/>
    <w:basedOn w:val="Guide-Normal"/>
    <w:rsid w:val="009D58E5"/>
    <w:pPr>
      <w:tabs>
        <w:tab w:val="num" w:pos="360"/>
        <w:tab w:val="num" w:pos="387"/>
      </w:tabs>
    </w:pPr>
  </w:style>
  <w:style w:type="paragraph" w:customStyle="1" w:styleId="Bullet-Dot">
    <w:name w:val="Bullet-Dot"/>
    <w:basedOn w:val="Normal"/>
    <w:rsid w:val="009D58E5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eastAsia="en-GB"/>
    </w:rPr>
  </w:style>
  <w:style w:type="paragraph" w:styleId="FootnoteText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,fn,s,Footnote11"/>
    <w:basedOn w:val="Normal"/>
    <w:link w:val="FootnoteTextChar"/>
    <w:qFormat/>
    <w:rsid w:val="001764FE"/>
    <w:pPr>
      <w:spacing w:before="0" w:after="60" w:line="240" w:lineRule="auto"/>
    </w:pPr>
    <w:rPr>
      <w:rFonts w:eastAsia="Times New Roman" w:cs="Times New Roman"/>
      <w:sz w:val="16"/>
      <w:lang w:eastAsia="zh-CN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1 Char,Footnote2 Char,Footnote3 Char,Footnote4 Char,Footnote5 Char"/>
    <w:basedOn w:val="DefaultParagraphFont"/>
    <w:link w:val="FootnoteText"/>
    <w:rsid w:val="001764FE"/>
    <w:rPr>
      <w:rFonts w:eastAsia="Times New Roman" w:cs="Times New Roman"/>
      <w:bCs/>
      <w:sz w:val="16"/>
      <w:szCs w:val="20"/>
      <w:lang w:val="en-GB" w:eastAsia="zh-CN"/>
    </w:rPr>
  </w:style>
  <w:style w:type="character" w:styleId="FootnoteReference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,BVI fnr"/>
    <w:link w:val="Odwo0142anieprzypisu"/>
    <w:uiPriority w:val="99"/>
    <w:qFormat/>
    <w:rsid w:val="009D58E5"/>
    <w:rPr>
      <w:vertAlign w:val="superscript"/>
    </w:rPr>
  </w:style>
  <w:style w:type="paragraph" w:customStyle="1" w:styleId="Odwo0142anieprzypisu">
    <w:name w:val="Odwo&lt;0142&gt;anie przypisu"/>
    <w:aliases w:val="SUPER,BVI fnr Char1 Char,fr"/>
    <w:basedOn w:val="Normal"/>
    <w:link w:val="FootnoteReference"/>
    <w:uiPriority w:val="99"/>
    <w:rsid w:val="009D58E5"/>
    <w:pPr>
      <w:spacing w:before="120" w:after="160" w:line="240" w:lineRule="exact"/>
    </w:pPr>
    <w:rPr>
      <w:vertAlign w:val="superscript"/>
      <w:lang w:val="en-US"/>
    </w:rPr>
  </w:style>
  <w:style w:type="character" w:styleId="Hyperlink">
    <w:name w:val="Hyperlink"/>
    <w:uiPriority w:val="99"/>
    <w:rsid w:val="009D58E5"/>
    <w:rPr>
      <w:color w:val="0000FF"/>
      <w:u w:val="single"/>
    </w:rPr>
  </w:style>
  <w:style w:type="character" w:customStyle="1" w:styleId="css-133coio">
    <w:name w:val="css-133coio"/>
    <w:basedOn w:val="DefaultParagraphFont"/>
    <w:rsid w:val="009D58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E5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E5"/>
    <w:rPr>
      <w:b/>
      <w:bCs/>
      <w:sz w:val="20"/>
      <w:szCs w:val="20"/>
      <w:lang w:val="en-GB"/>
    </w:rPr>
  </w:style>
  <w:style w:type="paragraph" w:customStyle="1" w:styleId="Guide-Heading5">
    <w:name w:val="Guide - Heading 5"/>
    <w:basedOn w:val="Normal"/>
    <w:rsid w:val="003145C1"/>
    <w:pPr>
      <w:keepNext/>
      <w:suppressAutoHyphens/>
      <w:autoSpaceDN w:val="0"/>
      <w:spacing w:before="200" w:line="240" w:lineRule="auto"/>
      <w:textAlignment w:val="baseline"/>
      <w:outlineLvl w:val="4"/>
    </w:pPr>
    <w:rPr>
      <w:rFonts w:ascii="Calibri" w:eastAsia="Times New Roman" w:hAnsi="Calibri" w:cs="Tahoma"/>
      <w:b/>
      <w:smallCaps/>
      <w:kern w:val="3"/>
      <w:lang w:eastAsia="zh-CN"/>
    </w:rPr>
  </w:style>
  <w:style w:type="paragraph" w:customStyle="1" w:styleId="Guide-Heading4">
    <w:name w:val="Guide - Heading 4"/>
    <w:basedOn w:val="Normal"/>
    <w:rsid w:val="00C3700C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9117B"/>
    <w:pPr>
      <w:keepNext/>
      <w:widowControl w:val="0"/>
      <w:numPr>
        <w:ilvl w:val="1"/>
        <w:numId w:val="8"/>
      </w:numPr>
      <w:suppressAutoHyphens/>
      <w:autoSpaceDN w:val="0"/>
      <w:spacing w:before="360" w:after="160"/>
      <w:textAlignment w:val="baseline"/>
    </w:pPr>
    <w:rPr>
      <w:rFonts w:eastAsia="SimSun" w:cstheme="minorHAnsi"/>
      <w:b/>
      <w:bCs w:val="0"/>
      <w:kern w:val="3"/>
      <w:lang w:eastAsia="zh-CN"/>
    </w:rPr>
  </w:style>
  <w:style w:type="character" w:customStyle="1" w:styleId="SubtitleChar">
    <w:name w:val="Subtitle Char"/>
    <w:basedOn w:val="DefaultParagraphFont"/>
    <w:link w:val="Subtitle"/>
    <w:rsid w:val="0029117B"/>
    <w:rPr>
      <w:rFonts w:eastAsia="SimSun" w:cstheme="minorHAnsi"/>
      <w:b/>
      <w:bCs/>
      <w:kern w:val="3"/>
      <w:sz w:val="20"/>
      <w:szCs w:val="20"/>
      <w:lang w:val="en-GB" w:eastAsia="zh-CN"/>
    </w:rPr>
  </w:style>
  <w:style w:type="paragraph" w:customStyle="1" w:styleId="Guide-Heading3">
    <w:name w:val="Guide - Heading 3"/>
    <w:basedOn w:val="Normal"/>
    <w:link w:val="Guide-Heading3Char1"/>
    <w:rsid w:val="002C469F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8"/>
      <w:lang w:eastAsia="zh-CN"/>
    </w:rPr>
  </w:style>
  <w:style w:type="character" w:customStyle="1" w:styleId="Guide-Heading3Char1">
    <w:name w:val="Guide - Heading 3 Char1"/>
    <w:link w:val="Guide-Heading3"/>
    <w:rsid w:val="00F13C44"/>
    <w:rPr>
      <w:rFonts w:ascii="Tahoma" w:eastAsia="Times New Roman" w:hAnsi="Tahoma" w:cs="Tahoma"/>
      <w:b/>
      <w:smallCaps/>
      <w:kern w:val="3"/>
      <w:sz w:val="28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18"/>
    <w:rPr>
      <w:lang w:val="en-GB"/>
    </w:rPr>
  </w:style>
  <w:style w:type="paragraph" w:customStyle="1" w:styleId="Standard">
    <w:name w:val="Standard"/>
    <w:link w:val="StandardChar"/>
    <w:rsid w:val="00F13C4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character" w:customStyle="1" w:styleId="StandardChar">
    <w:name w:val="Standard Char"/>
    <w:link w:val="Standard"/>
    <w:rsid w:val="00F13C44"/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paragraph" w:customStyle="1" w:styleId="Guide-Heading1">
    <w:name w:val="Guide - Heading 1"/>
    <w:basedOn w:val="Heading1"/>
    <w:link w:val="Guide-Heading1Char1"/>
    <w:rsid w:val="00F13C44"/>
    <w:pPr>
      <w:spacing w:before="120" w:after="460" w:line="240" w:lineRule="auto"/>
      <w:ind w:left="0" w:firstLine="0"/>
      <w:jc w:val="center"/>
    </w:pPr>
    <w:rPr>
      <w:rFonts w:ascii="Calibri" w:eastAsia="Times New Roman" w:hAnsi="Calibri" w:cs="Tahoma"/>
      <w:b w:val="0"/>
      <w:bCs/>
      <w:sz w:val="40"/>
    </w:rPr>
  </w:style>
  <w:style w:type="character" w:customStyle="1" w:styleId="Guide-Heading1Char1">
    <w:name w:val="Guide - Heading 1 Char1"/>
    <w:link w:val="Guide-Heading1"/>
    <w:rsid w:val="00F13C44"/>
    <w:rPr>
      <w:rFonts w:ascii="Calibri" w:eastAsia="Times New Roman" w:hAnsi="Calibri" w:cs="Tahoma"/>
      <w:b/>
      <w:smallCaps/>
      <w:kern w:val="3"/>
      <w:sz w:val="40"/>
      <w:szCs w:val="20"/>
      <w:lang w:val="en-GB" w:eastAsia="zh-CN"/>
    </w:rPr>
  </w:style>
  <w:style w:type="paragraph" w:customStyle="1" w:styleId="Guide-Heading2">
    <w:name w:val="Guide - Heading 2"/>
    <w:basedOn w:val="Guide-Heading3"/>
    <w:rsid w:val="00F13C44"/>
    <w:pPr>
      <w:outlineLvl w:val="1"/>
    </w:pPr>
    <w:rPr>
      <w:rFonts w:ascii="Calibri" w:hAnsi="Calibri"/>
      <w:sz w:val="32"/>
      <w:szCs w:val="18"/>
    </w:rPr>
  </w:style>
  <w:style w:type="paragraph" w:customStyle="1" w:styleId="LegalNumPar">
    <w:name w:val="LegalNumPar"/>
    <w:basedOn w:val="Normal"/>
    <w:rsid w:val="00F13C44"/>
    <w:pPr>
      <w:widowControl w:val="0"/>
      <w:numPr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2">
    <w:name w:val="LegalNumPar2"/>
    <w:basedOn w:val="Normal"/>
    <w:rsid w:val="00F13C44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3">
    <w:name w:val="LegalNumPar3"/>
    <w:basedOn w:val="Normal"/>
    <w:rsid w:val="00F13C44"/>
    <w:pPr>
      <w:widowControl w:val="0"/>
      <w:numPr>
        <w:ilvl w:val="2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751128"/>
    <w:pPr>
      <w:spacing w:before="0"/>
      <w:ind w:left="360" w:hanging="360"/>
    </w:pPr>
  </w:style>
  <w:style w:type="character" w:customStyle="1" w:styleId="TitleChar">
    <w:name w:val="Title Char"/>
    <w:basedOn w:val="DefaultParagraphFont"/>
    <w:link w:val="Title"/>
    <w:uiPriority w:val="10"/>
    <w:rsid w:val="00751128"/>
    <w:rPr>
      <w:rFonts w:ascii="Calibri Light" w:eastAsiaTheme="majorEastAsia" w:hAnsi="Calibri Light" w:cs="Calibri Light"/>
      <w:bCs/>
      <w:smallCaps/>
      <w:color w:val="000000" w:themeColor="text1"/>
      <w:sz w:val="36"/>
      <w:szCs w:val="36"/>
      <w:lang w:val="en-GB"/>
    </w:rPr>
  </w:style>
  <w:style w:type="paragraph" w:styleId="Revision">
    <w:name w:val="Revision"/>
    <w:hidden/>
    <w:uiPriority w:val="99"/>
    <w:semiHidden/>
    <w:rsid w:val="003D71FC"/>
    <w:pPr>
      <w:spacing w:after="0" w:line="240" w:lineRule="auto"/>
    </w:pPr>
    <w:rPr>
      <w:lang w:val="en-GB"/>
    </w:rPr>
  </w:style>
  <w:style w:type="paragraph" w:customStyle="1" w:styleId="Guide-Heading7">
    <w:name w:val="Guide - Heading 7"/>
    <w:basedOn w:val="Guide-Heading6"/>
    <w:rsid w:val="000A6D3A"/>
    <w:pPr>
      <w:outlineLvl w:val="6"/>
    </w:pPr>
    <w:rPr>
      <w:sz w:val="18"/>
    </w:rPr>
  </w:style>
  <w:style w:type="table" w:styleId="TableGrid">
    <w:name w:val="Table Grid"/>
    <w:basedOn w:val="TableNormal"/>
    <w:uiPriority w:val="59"/>
    <w:rsid w:val="000A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ainbody">
    <w:name w:val="A.Main body"/>
    <w:basedOn w:val="Guide-Normal"/>
    <w:link w:val="AMainbodyChar"/>
    <w:rsid w:val="007A5E2A"/>
    <w:pPr>
      <w:spacing w:after="120"/>
    </w:pPr>
  </w:style>
  <w:style w:type="character" w:customStyle="1" w:styleId="AMainbodyChar">
    <w:name w:val="A.Main body Char"/>
    <w:basedOn w:val="Guide-NormalChar"/>
    <w:link w:val="AMainbody"/>
    <w:rsid w:val="007A5E2A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character" w:customStyle="1" w:styleId="e24kjd">
    <w:name w:val="e24kjd"/>
    <w:basedOn w:val="DefaultParagraphFont"/>
    <w:rsid w:val="00C4745C"/>
  </w:style>
  <w:style w:type="paragraph" w:customStyle="1" w:styleId="guide-normal0">
    <w:name w:val="guide-normal"/>
    <w:basedOn w:val="Normal"/>
    <w:rsid w:val="00C4745C"/>
    <w:pPr>
      <w:autoSpaceDN w:val="0"/>
      <w:spacing w:after="0" w:line="240" w:lineRule="auto"/>
    </w:pPr>
    <w:rPr>
      <w:rFonts w:ascii="Tahoma" w:eastAsia="Calibri" w:hAnsi="Tahoma" w:cs="Tahoma"/>
      <w:sz w:val="18"/>
      <w:szCs w:val="18"/>
      <w:lang w:eastAsia="en-GB"/>
    </w:rPr>
  </w:style>
  <w:style w:type="paragraph" w:styleId="BodyText2">
    <w:name w:val="Body Text 2"/>
    <w:aliases w:val="Guide Text"/>
    <w:basedOn w:val="Normal"/>
    <w:link w:val="BodyText2Char"/>
    <w:rsid w:val="00C4745C"/>
    <w:pPr>
      <w:suppressAutoHyphens/>
      <w:autoSpaceDN w:val="0"/>
      <w:spacing w:line="240" w:lineRule="exact"/>
      <w:ind w:left="1531"/>
      <w:textAlignment w:val="baseline"/>
    </w:pPr>
    <w:rPr>
      <w:rFonts w:ascii="Times New Roman" w:eastAsia="Times New Roman" w:hAnsi="Times New Roman" w:cs="Times New Roman"/>
      <w:kern w:val="3"/>
      <w:lang w:val="en-IE" w:eastAsia="zh-CN"/>
    </w:rPr>
  </w:style>
  <w:style w:type="character" w:customStyle="1" w:styleId="BodyText2Char">
    <w:name w:val="Body Text 2 Char"/>
    <w:aliases w:val="Guide Text Char"/>
    <w:basedOn w:val="DefaultParagraphFont"/>
    <w:link w:val="BodyText2"/>
    <w:rsid w:val="00C4745C"/>
    <w:rPr>
      <w:rFonts w:ascii="Times New Roman" w:eastAsia="Times New Roman" w:hAnsi="Times New Roman" w:cs="Times New Roman"/>
      <w:kern w:val="3"/>
      <w:szCs w:val="20"/>
      <w:lang w:val="en-IE" w:eastAsia="zh-CN"/>
    </w:rPr>
  </w:style>
  <w:style w:type="paragraph" w:customStyle="1" w:styleId="Footnote">
    <w:name w:val="Footnote"/>
    <w:basedOn w:val="Standard"/>
    <w:rsid w:val="00C4745C"/>
    <w:rPr>
      <w:rFonts w:ascii="Calibri" w:eastAsia="SimSun" w:hAnsi="Calibri"/>
      <w:sz w:val="16"/>
      <w:szCs w:val="16"/>
      <w:lang w:val="en-US" w:eastAsia="en-GB"/>
    </w:rPr>
  </w:style>
  <w:style w:type="paragraph" w:styleId="ListBullet">
    <w:name w:val="List Bullet"/>
    <w:basedOn w:val="Normal"/>
    <w:rsid w:val="00C4745C"/>
    <w:pPr>
      <w:numPr>
        <w:numId w:val="3"/>
      </w:numPr>
      <w:spacing w:after="240" w:line="240" w:lineRule="auto"/>
    </w:pPr>
    <w:rPr>
      <w:rFonts w:ascii="Times New Roman" w:eastAsia="Times New Roman" w:hAnsi="Times New Roman" w:cs="Times New Roman"/>
      <w:sz w:val="24"/>
      <w:lang w:val="fr-BE"/>
    </w:rPr>
  </w:style>
  <w:style w:type="character" w:customStyle="1" w:styleId="FootnoteSymbol">
    <w:name w:val="Footnote Symbol"/>
    <w:rsid w:val="00C4745C"/>
    <w:rPr>
      <w:position w:val="0"/>
      <w:vertAlign w:val="superscript"/>
    </w:rPr>
  </w:style>
  <w:style w:type="character" w:customStyle="1" w:styleId="Internetlink">
    <w:name w:val="Internet link"/>
    <w:rsid w:val="00C4745C"/>
    <w:rPr>
      <w:color w:val="0000FF"/>
      <w:u w:val="single"/>
    </w:rPr>
  </w:style>
  <w:style w:type="paragraph" w:customStyle="1" w:styleId="Guide-table">
    <w:name w:val="Guide - table"/>
    <w:basedOn w:val="Guide-Normal"/>
    <w:link w:val="Guide-tableChar"/>
    <w:rsid w:val="00C474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Guide-tableChar">
    <w:name w:val="Guide - table Char"/>
    <w:link w:val="Guide-table"/>
    <w:rsid w:val="00C4745C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4745C"/>
    <w:pPr>
      <w:spacing w:before="240" w:after="0"/>
      <w:ind w:left="0" w:firstLine="0"/>
      <w:jc w:val="left"/>
      <w:outlineLvl w:val="9"/>
    </w:pPr>
    <w:rPr>
      <w:rFonts w:asciiTheme="majorHAnsi" w:hAnsiTheme="majorHAnsi" w:cstheme="majorBidi"/>
      <w:bCs/>
      <w:smallCap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74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74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533F"/>
    <w:pPr>
      <w:tabs>
        <w:tab w:val="right" w:leader="dot" w:pos="9015"/>
      </w:tabs>
      <w:spacing w:after="100" w:line="259" w:lineRule="auto"/>
      <w:ind w:left="440"/>
      <w:jc w:val="left"/>
    </w:pPr>
    <w:rPr>
      <w:rFonts w:eastAsiaTheme="minorEastAsia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4745C"/>
    <w:pPr>
      <w:spacing w:after="100" w:line="259" w:lineRule="auto"/>
      <w:ind w:left="660"/>
      <w:jc w:val="left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C4745C"/>
    <w:pPr>
      <w:spacing w:after="100" w:line="259" w:lineRule="auto"/>
      <w:ind w:left="880"/>
      <w:jc w:val="left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C4745C"/>
    <w:pPr>
      <w:spacing w:after="100" w:line="259" w:lineRule="auto"/>
      <w:ind w:left="1100"/>
      <w:jc w:val="left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C4745C"/>
    <w:pPr>
      <w:spacing w:after="100" w:line="259" w:lineRule="auto"/>
      <w:ind w:left="1320"/>
      <w:jc w:val="left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C4745C"/>
    <w:pPr>
      <w:spacing w:after="100" w:line="259" w:lineRule="auto"/>
      <w:ind w:left="1540"/>
      <w:jc w:val="left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C4745C"/>
    <w:pPr>
      <w:spacing w:after="100" w:line="259" w:lineRule="auto"/>
      <w:ind w:left="1760"/>
      <w:jc w:val="left"/>
    </w:pPr>
    <w:rPr>
      <w:rFonts w:eastAsiaTheme="minorEastAsia"/>
      <w:lang w:val="en-US"/>
    </w:rPr>
  </w:style>
  <w:style w:type="paragraph" w:customStyle="1" w:styleId="Titrebulletpointhowto">
    <w:name w:val="Titre bullet point how to"/>
    <w:basedOn w:val="Normal"/>
    <w:rsid w:val="00800358"/>
    <w:pPr>
      <w:suppressAutoHyphens/>
      <w:autoSpaceDN w:val="0"/>
      <w:spacing w:after="0" w:line="240" w:lineRule="auto"/>
      <w:ind w:left="360" w:hanging="360"/>
      <w:textAlignment w:val="baseline"/>
    </w:pPr>
    <w:rPr>
      <w:rFonts w:ascii="GillSans" w:eastAsia="Times New Roman" w:hAnsi="GillSans" w:cs="Tahoma"/>
      <w:b/>
      <w:kern w:val="3"/>
      <w:sz w:val="18"/>
      <w:szCs w:val="18"/>
      <w:lang w:val="en-IE" w:eastAsia="zh-CN"/>
    </w:rPr>
  </w:style>
  <w:style w:type="character" w:customStyle="1" w:styleId="Caractresdenotedebasdepage">
    <w:name w:val="Caractères de note de bas de page"/>
    <w:rsid w:val="00800358"/>
    <w:rPr>
      <w:vertAlign w:val="superscript"/>
    </w:rPr>
  </w:style>
  <w:style w:type="character" w:customStyle="1" w:styleId="DeltaViewInsertion">
    <w:name w:val="DeltaView Insertion"/>
    <w:uiPriority w:val="99"/>
    <w:rsid w:val="00800358"/>
    <w:rPr>
      <w:b/>
      <w:i/>
      <w:color w:val="000000"/>
    </w:rPr>
  </w:style>
  <w:style w:type="paragraph" w:styleId="NormalWeb">
    <w:name w:val="Normal (Web)"/>
    <w:basedOn w:val="Normal"/>
    <w:uiPriority w:val="99"/>
    <w:unhideWhenUsed/>
    <w:rsid w:val="006F0824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A4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6450F2"/>
  </w:style>
  <w:style w:type="character" w:customStyle="1" w:styleId="eop">
    <w:name w:val="eop"/>
    <w:basedOn w:val="DefaultParagraphFont"/>
    <w:rsid w:val="006450F2"/>
  </w:style>
  <w:style w:type="paragraph" w:customStyle="1" w:styleId="Guide-Heading4TOC">
    <w:name w:val="Guide - Heading 4 TOC"/>
    <w:basedOn w:val="Normal"/>
    <w:link w:val="Guide-Heading4TOCChar"/>
    <w:rsid w:val="00C463B3"/>
    <w:pPr>
      <w:keepNext/>
      <w:suppressAutoHyphens/>
      <w:autoSpaceDN w:val="0"/>
      <w:spacing w:line="240" w:lineRule="auto"/>
      <w:jc w:val="left"/>
      <w:textAlignment w:val="baseline"/>
      <w:outlineLvl w:val="3"/>
    </w:pPr>
    <w:rPr>
      <w:rFonts w:ascii="Calibri" w:eastAsia="Times New Roman" w:hAnsi="Calibri" w:cs="Tahoma"/>
      <w:b/>
      <w:smallCaps/>
      <w:kern w:val="3"/>
      <w:sz w:val="28"/>
      <w:lang w:eastAsia="zh-CN"/>
    </w:rPr>
  </w:style>
  <w:style w:type="character" w:customStyle="1" w:styleId="Guide-Heading4TOCChar">
    <w:name w:val="Guide - Heading 4 TOC Char"/>
    <w:link w:val="Guide-Heading4TOC"/>
    <w:rsid w:val="00C463B3"/>
    <w:rPr>
      <w:rFonts w:ascii="Calibri" w:eastAsia="Times New Roman" w:hAnsi="Calibri" w:cs="Tahoma"/>
      <w:b/>
      <w:smallCaps/>
      <w:kern w:val="3"/>
      <w:sz w:val="28"/>
      <w:szCs w:val="20"/>
      <w:lang w:val="en-GB" w:eastAsia="zh-CN"/>
    </w:rPr>
  </w:style>
  <w:style w:type="paragraph" w:customStyle="1" w:styleId="Stile1">
    <w:name w:val="Stile1"/>
    <w:basedOn w:val="ListParagraph"/>
    <w:rsid w:val="00C463B3"/>
    <w:pPr>
      <w:widowControl w:val="0"/>
      <w:numPr>
        <w:numId w:val="4"/>
      </w:numPr>
      <w:shd w:val="clear" w:color="auto" w:fill="FFFFFF" w:themeFill="background1"/>
      <w:spacing w:line="240" w:lineRule="auto"/>
      <w:ind w:left="284" w:hanging="284"/>
    </w:pPr>
    <w:rPr>
      <w:rFonts w:cstheme="minorHAnsi"/>
      <w:color w:val="000000" w:themeColor="text1"/>
    </w:rPr>
  </w:style>
  <w:style w:type="paragraph" w:customStyle="1" w:styleId="NumPar1">
    <w:name w:val="NumPar 1"/>
    <w:basedOn w:val="Normal"/>
    <w:next w:val="Normal"/>
    <w:rsid w:val="00C463B3"/>
    <w:pPr>
      <w:numPr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customStyle="1" w:styleId="NumPar2">
    <w:name w:val="NumPar 2"/>
    <w:basedOn w:val="Normal"/>
    <w:next w:val="Normal"/>
    <w:rsid w:val="00C463B3"/>
    <w:pPr>
      <w:numPr>
        <w:ilvl w:val="1"/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customStyle="1" w:styleId="NumPar3">
    <w:name w:val="NumPar 3"/>
    <w:basedOn w:val="Normal"/>
    <w:next w:val="Normal"/>
    <w:rsid w:val="00C463B3"/>
    <w:pPr>
      <w:numPr>
        <w:ilvl w:val="2"/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customStyle="1" w:styleId="NumPar4">
    <w:name w:val="NumPar 4"/>
    <w:basedOn w:val="Normal"/>
    <w:next w:val="Normal"/>
    <w:rsid w:val="00C463B3"/>
    <w:pPr>
      <w:numPr>
        <w:ilvl w:val="3"/>
        <w:numId w:val="5"/>
      </w:numPr>
      <w:spacing w:before="120" w:line="240" w:lineRule="auto"/>
    </w:pPr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63B3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ahoma"/>
      <w:kern w:val="3"/>
      <w:lang w:val="fr-BE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3B3"/>
    <w:rPr>
      <w:rFonts w:ascii="Times New Roman" w:eastAsia="SimSun" w:hAnsi="Times New Roman" w:cs="Tahoma"/>
      <w:kern w:val="3"/>
      <w:sz w:val="20"/>
      <w:szCs w:val="20"/>
      <w:lang w:val="fr-BE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463B3"/>
    <w:rPr>
      <w:vertAlign w:val="superscript"/>
    </w:rPr>
  </w:style>
  <w:style w:type="character" w:customStyle="1" w:styleId="Hyperlink1">
    <w:name w:val="Hyperlink1"/>
    <w:uiPriority w:val="99"/>
    <w:unhideWhenUsed/>
    <w:rsid w:val="00C463B3"/>
    <w:rPr>
      <w:color w:val="0000FF"/>
      <w:u w:val="single"/>
    </w:rPr>
  </w:style>
  <w:style w:type="paragraph" w:customStyle="1" w:styleId="Text1">
    <w:name w:val="Text 1"/>
    <w:basedOn w:val="Normal"/>
    <w:link w:val="Text1Char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</w:rPr>
  </w:style>
  <w:style w:type="character" w:customStyle="1" w:styleId="Text1Char">
    <w:name w:val="Text 1 Char"/>
    <w:link w:val="Text1"/>
    <w:rsid w:val="00C463B3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Text2">
    <w:name w:val="Text 2"/>
    <w:basedOn w:val="Normal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607F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80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D72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134554b2-fa8c-407b-b04e-356c8bd4a3b0">Not Started</EC_Collab_Status>
    <EC_Collab_DocumentLanguage xmlns="134554b2-fa8c-407b-b04e-356c8bd4a3b0">EN</EC_Collab_DocumentLanguage>
    <EC_Collab_Reference xmlns="134554b2-fa8c-407b-b04e-356c8bd4a3b0" xsi:nil="true"/>
    <Topic xmlns="134554b2-fa8c-407b-b04e-356c8bd4a3b0">Programme Guide</Topic>
    <Date_x0020__x0028_Meetings_x0029_ xmlns="529bc6f6-8c0a-42e7-b053-667a5e549e1d" xsi:nil="true"/>
    <Sub_x0020_Topic xmlns="134554b2-fa8c-407b-b04e-356c8bd4a3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9478755E388014E9DE79B44707734C7" ma:contentTypeVersion="15" ma:contentTypeDescription="Create a new document in this library." ma:contentTypeScope="" ma:versionID="d3a86fd1490b62756f9fbccb3dda8b2b">
  <xsd:schema xmlns:xsd="http://www.w3.org/2001/XMLSchema" xmlns:xs="http://www.w3.org/2001/XMLSchema" xmlns:p="http://schemas.microsoft.com/office/2006/metadata/properties" xmlns:ns2="134554b2-fa8c-407b-b04e-356c8bd4a3b0" xmlns:ns3="529bc6f6-8c0a-42e7-b053-667a5e549e1d" targetNamespace="http://schemas.microsoft.com/office/2006/metadata/properties" ma:root="true" ma:fieldsID="70bf1aa0f88d24a8c55c1660ca331e1b" ns2:_="" ns3:_="">
    <xsd:import namespace="134554b2-fa8c-407b-b04e-356c8bd4a3b0"/>
    <xsd:import namespace="529bc6f6-8c0a-42e7-b053-667a5e549e1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Date_x0020__x0028_Meetings_x0029_" minOccurs="0"/>
                <xsd:element ref="ns2:Sub_x0020_Topic" minOccurs="0"/>
                <xsd:element ref="ns2:EC_Collab_Reference" minOccurs="0"/>
                <xsd:element ref="ns2:EC_Collab_DocumentLanguage"/>
                <xsd:element ref="ns2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554b2-fa8c-407b-b04e-356c8bd4a3b0" elementFormDefault="qualified">
    <xsd:import namespace="http://schemas.microsoft.com/office/2006/documentManagement/types"/>
    <xsd:import namespace="http://schemas.microsoft.com/office/infopath/2007/PartnerControls"/>
    <xsd:element name="Topic" ma:index="1" nillable="true" ma:displayName="Topic" ma:format="RadioButtons" ma:internalName="Topic">
      <xsd:simpleType>
        <xsd:restriction base="dms:Choice">
          <xsd:enumeration value="WGA1: New Actions"/>
          <xsd:enumeration value="WGA2: Funding rules"/>
          <xsd:enumeration value="Programme Guide"/>
        </xsd:restriction>
      </xsd:simpleType>
    </xsd:element>
    <xsd:element name="Sub_x0020_Topic" ma:index="3" nillable="true" ma:displayName="Sub Topic" ma:format="RadioButtons" ma:internalName="Sub_x0020_Topic">
      <xsd:simpleType>
        <xsd:restriction base="dms:Choice">
          <xsd:enumeration value="00 Unclassified"/>
          <xsd:enumeration value="01 Minutes"/>
          <xsd:enumeration value="02 Working Documents (WGA2 only)"/>
          <xsd:enumeration value="03 Draft Action Fiches"/>
          <xsd:enumeration value="------------"/>
          <xsd:enumeration value="04 Closed Action Fiches"/>
          <xsd:enumeration value="05 Programme Guide Centralised Fiches"/>
          <xsd:enumeration value="06 Programme Guide Decentralised Fiches"/>
        </xsd:restriction>
      </xsd:simpleType>
    </xsd:element>
    <xsd:element name="EC_Collab_Reference" ma:index="9" nillable="true" ma:displayName="Reference" ma:internalName="EC_Collab_Reference">
      <xsd:simpleType>
        <xsd:restriction base="dms:Text"/>
      </xsd:simpleType>
    </xsd:element>
    <xsd:element name="EC_Collab_DocumentLanguage" ma:index="10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1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c6f6-8c0a-42e7-b053-667a5e549e1d" elementFormDefault="qualified">
    <xsd:import namespace="http://schemas.microsoft.com/office/2006/documentManagement/types"/>
    <xsd:import namespace="http://schemas.microsoft.com/office/infopath/2007/PartnerControls"/>
    <xsd:element name="Date_x0020__x0028_Meetings_x0029_" ma:index="2" nillable="true" ma:displayName="Date (Meetings)" ma:format="DateOnly" ma:internalName="Date_x0020__x0028_Meetings_x0029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 ma:index="8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1A75-2A22-43B7-B8EB-03371454E1C8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529bc6f6-8c0a-42e7-b053-667a5e549e1d"/>
    <ds:schemaRef ds:uri="http://www.w3.org/XML/1998/namespace"/>
    <ds:schemaRef ds:uri="http://schemas.microsoft.com/office/2006/documentManagement/types"/>
    <ds:schemaRef ds:uri="http://purl.org/dc/elements/1.1/"/>
    <ds:schemaRef ds:uri="134554b2-fa8c-407b-b04e-356c8bd4a3b0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7F1CA0-0035-44A0-ABC8-87D2B99B3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72F9B-4903-4DBE-9B49-7E25980F0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554b2-fa8c-407b-b04e-356c8bd4a3b0"/>
    <ds:schemaRef ds:uri="529bc6f6-8c0a-42e7-b053-667a5e549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1A1AE-0876-4B3F-8ACC-BF29DA68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4</Pages>
  <Words>5399</Words>
  <Characters>3078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NZUZI Mireille (EAC)</dc:creator>
  <cp:keywords/>
  <dc:description/>
  <cp:lastModifiedBy>Laura Šlepavičienė</cp:lastModifiedBy>
  <cp:revision>80</cp:revision>
  <dcterms:created xsi:type="dcterms:W3CDTF">2021-04-09T12:42:00Z</dcterms:created>
  <dcterms:modified xsi:type="dcterms:W3CDTF">2021-04-27T10:20:00Z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0x010100258AA79CEB83498886A3A086811232500019478755E388014E9DE79B44707734C7</vt:lpwstr>
  </property>
</Properties>
</file>